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A3E094" w14:textId="77777777" w:rsidR="009A31ED" w:rsidRDefault="009A31ED" w:rsidP="009A31ED">
      <w:pPr>
        <w:pStyle w:val="CH"/>
      </w:pPr>
      <w:bookmarkStart w:id="0" w:name="historyclause"/>
      <w:bookmarkStart w:id="1" w:name="_GoBack"/>
      <w:r w:rsidRPr="003C564B">
        <w:t>3GPP RAN WG4 Meeting #9</w:t>
      </w:r>
      <w:r>
        <w:t>4-e</w:t>
      </w:r>
      <w:r>
        <w:tab/>
      </w:r>
      <w:r>
        <w:tab/>
      </w:r>
      <w:r w:rsidRPr="00962067">
        <w:t>R4-</w:t>
      </w:r>
      <w:r>
        <w:t>2000791</w:t>
      </w:r>
    </w:p>
    <w:p w14:paraId="50DC9730" w14:textId="111E1C52" w:rsidR="00D309CC" w:rsidRPr="009A31ED" w:rsidRDefault="009A31ED" w:rsidP="009A31ED">
      <w:pPr>
        <w:pStyle w:val="CH"/>
        <w:rPr>
          <w:lang w:val="en-US"/>
        </w:rPr>
      </w:pPr>
      <w:r>
        <w:t>Online</w:t>
      </w:r>
      <w:r w:rsidRPr="00BC1F48">
        <w:rPr>
          <w:bCs/>
          <w:lang w:val="en-US"/>
        </w:rPr>
        <w:t>, 24th February – 6th March 2020</w:t>
      </w:r>
      <w:bookmarkEnd w:id="1"/>
      <w:r w:rsidR="00D46431">
        <w:tab/>
      </w:r>
    </w:p>
    <w:p w14:paraId="39A0EE25" w14:textId="77777777" w:rsidR="00D309CC" w:rsidRDefault="00D309CC" w:rsidP="00D309CC">
      <w:pPr>
        <w:tabs>
          <w:tab w:val="left" w:pos="2160"/>
        </w:tabs>
        <w:rPr>
          <w:rFonts w:ascii="Arial" w:hAnsi="Arial" w:cs="Arial"/>
          <w:b/>
        </w:rPr>
      </w:pPr>
    </w:p>
    <w:p w14:paraId="6DDCE159" w14:textId="12A1B0DD" w:rsidR="00D309CC" w:rsidRPr="0008103A" w:rsidRDefault="00D309CC" w:rsidP="00D309CC">
      <w:pPr>
        <w:pStyle w:val="CH"/>
        <w:rPr>
          <w:b w:val="0"/>
        </w:rPr>
      </w:pPr>
      <w:r w:rsidRPr="0008103A">
        <w:t>Agenda item:</w:t>
      </w:r>
      <w:r>
        <w:tab/>
      </w:r>
      <w:r w:rsidR="00BC1F48">
        <w:t>8.14.1.2</w:t>
      </w:r>
    </w:p>
    <w:p w14:paraId="4DBE005A" w14:textId="77777777" w:rsidR="00D309CC" w:rsidRPr="0008103A" w:rsidRDefault="00D309CC" w:rsidP="00D309CC">
      <w:pPr>
        <w:pStyle w:val="CH"/>
        <w:rPr>
          <w:b w:val="0"/>
        </w:rPr>
      </w:pPr>
      <w:r>
        <w:t>Source:</w:t>
      </w:r>
      <w:r>
        <w:tab/>
        <w:t>Apple Inc.</w:t>
      </w:r>
    </w:p>
    <w:p w14:paraId="302F4259" w14:textId="144921E6" w:rsidR="009D34BB" w:rsidRPr="00BC1F48" w:rsidRDefault="00D309CC" w:rsidP="00BC1F48">
      <w:pPr>
        <w:pStyle w:val="CH"/>
        <w:ind w:left="2268" w:hanging="2268"/>
        <w:rPr>
          <w:lang w:val="de-DE"/>
        </w:rPr>
      </w:pPr>
      <w:r w:rsidRPr="0008103A">
        <w:t>Title:</w:t>
      </w:r>
      <w:r w:rsidRPr="0008103A">
        <w:tab/>
      </w:r>
      <w:r w:rsidR="009D34BB" w:rsidRPr="009D34BB">
        <w:rPr>
          <w:lang w:val="en-US"/>
        </w:rPr>
        <w:t>On</w:t>
      </w:r>
      <w:r w:rsidR="009A6ACC">
        <w:rPr>
          <w:lang w:val="en-US"/>
        </w:rPr>
        <w:t xml:space="preserve"> SSB based</w:t>
      </w:r>
      <w:r w:rsidR="009D34BB" w:rsidRPr="009D34BB">
        <w:rPr>
          <w:lang w:val="en-US"/>
        </w:rPr>
        <w:t xml:space="preserve"> </w:t>
      </w:r>
      <w:r w:rsidR="009A6ACC">
        <w:rPr>
          <w:lang w:val="en-US"/>
        </w:rPr>
        <w:t xml:space="preserve">beam correspondence requirements </w:t>
      </w:r>
      <w:r w:rsidR="00BC1F48" w:rsidRPr="009D34BB">
        <w:rPr>
          <w:bCs/>
          <w:u w:val="single"/>
          <w:lang w:val="en-US"/>
        </w:rPr>
        <w:t xml:space="preserve"> </w:t>
      </w:r>
    </w:p>
    <w:p w14:paraId="6C6D1281" w14:textId="5872D1FD" w:rsidR="00104BC6" w:rsidRDefault="00104BC6" w:rsidP="00D309CC">
      <w:pPr>
        <w:pStyle w:val="CH"/>
        <w:rPr>
          <w:b w:val="0"/>
        </w:rPr>
      </w:pPr>
      <w:r w:rsidRPr="005E28D9">
        <w:t>Release:</w:t>
      </w:r>
      <w:r w:rsidRPr="005E28D9">
        <w:tab/>
        <w:t>Rel-</w:t>
      </w:r>
      <w:r w:rsidR="005E28D9" w:rsidRPr="005E28D9">
        <w:t>16</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4B0A1EA8" w:rsidR="008E7986" w:rsidRDefault="008E7986" w:rsidP="008E7986">
      <w:pPr>
        <w:pStyle w:val="Heading1"/>
      </w:pPr>
      <w:r>
        <w:t>1</w:t>
      </w:r>
      <w:r w:rsidR="009A6ACC">
        <w:t xml:space="preserve"> </w:t>
      </w:r>
      <w:r w:rsidRPr="004D3578">
        <w:t>Introduction</w:t>
      </w:r>
      <w:r>
        <w:t xml:space="preserve"> </w:t>
      </w:r>
    </w:p>
    <w:p w14:paraId="1FB37AA1" w14:textId="77777777" w:rsidR="009A6ACC" w:rsidRDefault="009A6ACC" w:rsidP="009A6ACC">
      <w:r>
        <w:t>A WF on SSB and CSI-RS based beam correspondence tests has been agreed in RAN4#93. How RAN4 should specify SSB based BC requirements depends on the following considerations:</w:t>
      </w:r>
    </w:p>
    <w:p w14:paraId="6A0E2730" w14:textId="26DC0F43" w:rsidR="009A6ACC" w:rsidRPr="009A6ACC" w:rsidRDefault="009A6ACC" w:rsidP="009A6ACC">
      <w:pPr>
        <w:numPr>
          <w:ilvl w:val="0"/>
          <w:numId w:val="27"/>
        </w:numPr>
        <w:rPr>
          <w:lang w:val="en-US"/>
        </w:rPr>
      </w:pPr>
      <w:r w:rsidRPr="009A6ACC">
        <w:rPr>
          <w:lang w:val="en-US"/>
        </w:rPr>
        <w:t>Side condition feasibility</w:t>
      </w:r>
    </w:p>
    <w:p w14:paraId="3C024EA1" w14:textId="77777777" w:rsidR="009A6ACC" w:rsidRPr="009A6ACC" w:rsidRDefault="009A6ACC" w:rsidP="009A6ACC">
      <w:pPr>
        <w:numPr>
          <w:ilvl w:val="0"/>
          <w:numId w:val="27"/>
        </w:numPr>
        <w:rPr>
          <w:lang w:val="en-US"/>
        </w:rPr>
      </w:pPr>
      <w:r w:rsidRPr="009A6ACC">
        <w:rPr>
          <w:lang w:val="en-US"/>
        </w:rPr>
        <w:t>Common understanding of UE behavior</w:t>
      </w:r>
    </w:p>
    <w:p w14:paraId="3F8F496F" w14:textId="77777777" w:rsidR="009A6ACC" w:rsidRPr="009A6ACC" w:rsidRDefault="009A6ACC" w:rsidP="009A6ACC">
      <w:pPr>
        <w:numPr>
          <w:ilvl w:val="0"/>
          <w:numId w:val="27"/>
        </w:numPr>
        <w:rPr>
          <w:lang w:val="en-US"/>
        </w:rPr>
      </w:pPr>
      <w:r w:rsidRPr="009A6ACC">
        <w:rPr>
          <w:lang w:val="en-US"/>
        </w:rPr>
        <w:t>Performance difference with SSB + CSI-RS based BC</w:t>
      </w:r>
    </w:p>
    <w:p w14:paraId="3D343ED8" w14:textId="08727ABF" w:rsidR="009A6ACC" w:rsidRPr="009A6ACC" w:rsidRDefault="009A6ACC" w:rsidP="009A6ACC">
      <w:pPr>
        <w:rPr>
          <w:lang w:val="en-US"/>
        </w:rPr>
      </w:pPr>
      <w:r>
        <w:rPr>
          <w:lang w:val="en-US"/>
        </w:rPr>
        <w:t>In this contribution, the performance differences between SSB only and SSB+CSI-RS based BC are compared</w:t>
      </w:r>
    </w:p>
    <w:p w14:paraId="053F128E" w14:textId="5E29A070" w:rsidR="000B0670" w:rsidRDefault="009A6ACC" w:rsidP="009A6ACC">
      <w:pPr>
        <w:pStyle w:val="Heading1"/>
      </w:pPr>
      <w:r>
        <w:t xml:space="preserve">2 </w:t>
      </w:r>
      <w:r w:rsidR="009A31ED">
        <w:t>On</w:t>
      </w:r>
      <w:r>
        <w:t xml:space="preserve"> SSB and SSB+CSI-RS based BC </w:t>
      </w:r>
      <w:r w:rsidR="008E7986">
        <w:tab/>
      </w:r>
    </w:p>
    <w:p w14:paraId="0386317C" w14:textId="77192F11" w:rsidR="00AF3A31" w:rsidRDefault="009A6ACC" w:rsidP="009A6ACC">
      <w:r>
        <w:t xml:space="preserve">It is noted that the discussion in this paper focuses more on bit-1 UE. How to extend the related conclusions to bit-0 UE can be further discussed. </w:t>
      </w:r>
      <w:r w:rsidR="00973B25">
        <w:t>In Rel-15 BC, to meeting the related requirement, both SSB and CSI-RS are assumed available for UE. It is up to UE how to use either of them or both for BC.</w:t>
      </w:r>
    </w:p>
    <w:p w14:paraId="284F7962" w14:textId="47B46380" w:rsidR="002A2654" w:rsidRDefault="00AF3A31" w:rsidP="009A6ACC">
      <w:r>
        <w:t>Even though BC is based on L1-RSRP, the Rx codebook size for SSB and CSI-RS can still be</w:t>
      </w:r>
      <w:r w:rsidR="00973B25">
        <w:t xml:space="preserve"> significant</w:t>
      </w:r>
      <w:r>
        <w:t xml:space="preserve"> different</w:t>
      </w:r>
      <w:r w:rsidR="00973B25">
        <w:t xml:space="preserve">. For SSB based L1-RSRP, total 8Rx beams are assumed, i.e. N=8 for the measurement period </w:t>
      </w:r>
      <w:r w:rsidR="00973B25" w:rsidRPr="00DD3199">
        <w:rPr>
          <w:sz w:val="22"/>
        </w:rPr>
        <w:t>T</w:t>
      </w:r>
      <w:r w:rsidR="00973B25" w:rsidRPr="00DD3199">
        <w:rPr>
          <w:sz w:val="22"/>
          <w:vertAlign w:val="subscript"/>
        </w:rPr>
        <w:t>L1-RSRP</w:t>
      </w:r>
      <w:r w:rsidR="00973B25" w:rsidRPr="00DD3199">
        <w:rPr>
          <w:vertAlign w:val="subscript"/>
        </w:rPr>
        <w:t>_Measurement_Period_SSB</w:t>
      </w:r>
      <w:r w:rsidR="00973B25" w:rsidRPr="00DD3199">
        <w:rPr>
          <w:rFonts w:eastAsia="?? ??"/>
        </w:rPr>
        <w:t xml:space="preserve"> defined in Table 9.5.4.1-1</w:t>
      </w:r>
      <w:r w:rsidR="00973B25">
        <w:rPr>
          <w:rFonts w:eastAsia="?? ??"/>
        </w:rPr>
        <w:t>, TS38.133. Since UE cannot assume QCL between SSB used for L3 measurement and SSB for L1 measurement, Rx refinement for SSB can</w:t>
      </w:r>
      <w:r w:rsidR="009A31ED">
        <w:rPr>
          <w:rFonts w:eastAsia="?? ??"/>
        </w:rPr>
        <w:t>not</w:t>
      </w:r>
      <w:r w:rsidR="00973B25">
        <w:rPr>
          <w:rFonts w:eastAsia="?? ??"/>
        </w:rPr>
        <w:t xml:space="preserve"> be </w:t>
      </w:r>
      <w:r w:rsidR="009A31ED">
        <w:rPr>
          <w:rFonts w:eastAsia="?? ??"/>
        </w:rPr>
        <w:t xml:space="preserve">easily </w:t>
      </w:r>
      <w:r w:rsidR="00973B25">
        <w:rPr>
          <w:rFonts w:eastAsia="?? ??"/>
        </w:rPr>
        <w:t xml:space="preserve">assumed. </w:t>
      </w:r>
      <w:r w:rsidR="00973B25">
        <w:t xml:space="preserve">Meanwhile, </w:t>
      </w:r>
      <w:r w:rsidR="005A0B0B">
        <w:t xml:space="preserve">SSB based L3 measurement is critical to </w:t>
      </w:r>
      <w:r w:rsidR="009A31ED">
        <w:t>comply with</w:t>
      </w:r>
      <w:r w:rsidR="005A0B0B">
        <w:t xml:space="preserve"> in order to guarantee UE’s mobility performance. Due to this reason, it has been specified in TS38.133 that up to 24 SMTC can be used for cell detection and measurement, respectively. That means </w:t>
      </w:r>
      <w:r w:rsidR="00973B25">
        <w:t xml:space="preserve">it is unrealistic to implement more than 8 </w:t>
      </w:r>
      <w:r w:rsidR="005A0B0B">
        <w:t>Rx beam</w:t>
      </w:r>
      <w:r w:rsidR="00973B25">
        <w:t>s</w:t>
      </w:r>
      <w:r w:rsidR="002A2654">
        <w:t>. Further increasing the number of Rx beam for SSB measurements</w:t>
      </w:r>
      <w:r w:rsidR="00973B25">
        <w:t xml:space="preserve"> including L1-RSRP and L3</w:t>
      </w:r>
      <w:r w:rsidR="002A2654">
        <w:t xml:space="preserve"> can jeopardize the measurement accuracy and/or delay. </w:t>
      </w:r>
    </w:p>
    <w:p w14:paraId="03B9C47E" w14:textId="708C4BD7" w:rsidR="00973B25" w:rsidRDefault="00973B25" w:rsidP="00973B25">
      <w:pPr>
        <w:rPr>
          <w:b/>
          <w:bCs/>
        </w:rPr>
      </w:pPr>
      <w:r w:rsidRPr="00973B25">
        <w:rPr>
          <w:b/>
          <w:bCs/>
        </w:rPr>
        <w:t xml:space="preserve">Observation 1: </w:t>
      </w:r>
      <w:r>
        <w:rPr>
          <w:b/>
          <w:bCs/>
        </w:rPr>
        <w:t>I</w:t>
      </w:r>
      <w:r w:rsidRPr="00973B25">
        <w:rPr>
          <w:b/>
          <w:bCs/>
        </w:rPr>
        <w:t xml:space="preserve">t is unrealistic to assume the codebook size of Rx beamforming </w:t>
      </w:r>
      <w:r>
        <w:rPr>
          <w:b/>
          <w:bCs/>
        </w:rPr>
        <w:t>for SSB measurement</w:t>
      </w:r>
      <w:r w:rsidRPr="00973B25">
        <w:rPr>
          <w:b/>
          <w:bCs/>
        </w:rPr>
        <w:t xml:space="preserve"> more than 8</w:t>
      </w:r>
      <w:r>
        <w:rPr>
          <w:b/>
          <w:bCs/>
        </w:rPr>
        <w:t xml:space="preserve">. </w:t>
      </w:r>
      <w:r w:rsidRPr="00973B25">
        <w:rPr>
          <w:b/>
          <w:bCs/>
        </w:rPr>
        <w:t>Rx refinement</w:t>
      </w:r>
      <w:r>
        <w:rPr>
          <w:b/>
          <w:bCs/>
        </w:rPr>
        <w:t xml:space="preserve"> for SSB based L1 and L3 measurement</w:t>
      </w:r>
      <w:r w:rsidRPr="00973B25">
        <w:rPr>
          <w:b/>
          <w:bCs/>
        </w:rPr>
        <w:t xml:space="preserve"> </w:t>
      </w:r>
      <w:r w:rsidR="009A31ED">
        <w:rPr>
          <w:b/>
          <w:bCs/>
        </w:rPr>
        <w:t>cannot be easily assumed too</w:t>
      </w:r>
      <w:r w:rsidRPr="00973B25">
        <w:rPr>
          <w:b/>
          <w:bCs/>
        </w:rPr>
        <w:t>.</w:t>
      </w:r>
    </w:p>
    <w:p w14:paraId="45D70768" w14:textId="4D610A7B" w:rsidR="009A6ACC" w:rsidRDefault="00973B25" w:rsidP="009A6ACC">
      <w:r>
        <w:t>The situation for CSI-RS based measurement is quite different. CSI-RS based Rx refinement for L1-RSRP can be realized by P1/P2/P3 CSI-RS configurations. Even for L3 measurement, i</w:t>
      </w:r>
      <w:r w:rsidR="005A0B0B">
        <w:t>t is noted that there is no CSI-RS L3 measurement/reporting requirements</w:t>
      </w:r>
      <w:r>
        <w:t xml:space="preserve"> in Rel-15</w:t>
      </w:r>
      <w:r w:rsidR="002A2654">
        <w:t>.</w:t>
      </w:r>
      <w:r>
        <w:t xml:space="preserve"> </w:t>
      </w:r>
      <w:r w:rsidR="009A31ED">
        <w:t xml:space="preserve">Therefore, </w:t>
      </w:r>
      <w:r>
        <w:t>UE has the flexibility to implement large codebook for Rx beamforming. I</w:t>
      </w:r>
      <w:r w:rsidR="005A0B0B">
        <w:t>t is</w:t>
      </w:r>
      <w:r>
        <w:t xml:space="preserve"> also</w:t>
      </w:r>
      <w:r w:rsidR="005A0B0B">
        <w:t xml:space="preserve"> reasonable to assume </w:t>
      </w:r>
      <w:r w:rsidR="002A2654">
        <w:t>the</w:t>
      </w:r>
      <w:r w:rsidR="005A0B0B">
        <w:t xml:space="preserve"> restriction</w:t>
      </w:r>
      <w:r w:rsidR="002A2654">
        <w:t xml:space="preserve"> on Rx beam sweeping</w:t>
      </w:r>
      <w:r w:rsidR="005A0B0B">
        <w:t xml:space="preserve"> can be largely relaxed</w:t>
      </w:r>
      <w:r w:rsidR="00175A40">
        <w:t xml:space="preserve"> for CSI-RS measurement</w:t>
      </w:r>
      <w:r w:rsidR="005A0B0B">
        <w:t xml:space="preserve"> since UE’s mobility performance can be maintained by SSB based L3 measurement. Rel-15 UE</w:t>
      </w:r>
      <w:r w:rsidR="00175A40">
        <w:t xml:space="preserve"> can take advantage this by configuring denser Rx beam sweeping for CSI-RS than SSB.</w:t>
      </w:r>
    </w:p>
    <w:p w14:paraId="46D2B9DB" w14:textId="0762CC66" w:rsidR="00973B25" w:rsidRPr="00BC1F48" w:rsidRDefault="00973B25" w:rsidP="009A6ACC">
      <w:pPr>
        <w:rPr>
          <w:b/>
          <w:bCs/>
        </w:rPr>
      </w:pPr>
      <w:r>
        <w:rPr>
          <w:b/>
          <w:bCs/>
        </w:rPr>
        <w:t xml:space="preserve">Observation 2: </w:t>
      </w:r>
      <w:r w:rsidRPr="00973B25">
        <w:rPr>
          <w:b/>
          <w:bCs/>
        </w:rPr>
        <w:t xml:space="preserve"> </w:t>
      </w:r>
      <w:r w:rsidR="00BC1F48">
        <w:rPr>
          <w:b/>
          <w:bCs/>
        </w:rPr>
        <w:t>The effective codebook size of Rx beamforming for CSI-RS measurement can be much larger than SSB’s due to Rx refinement and potential relaxed measurement delay requirements.</w:t>
      </w:r>
    </w:p>
    <w:p w14:paraId="7177F186" w14:textId="09E7D642" w:rsidR="00AD3F97" w:rsidRDefault="002A2654" w:rsidP="00AD3F97">
      <w:r>
        <w:rPr>
          <w:rFonts w:hint="eastAsia"/>
          <w:lang w:eastAsia="zh-CN"/>
        </w:rPr>
        <w:t>As</w:t>
      </w:r>
      <w:r>
        <w:rPr>
          <w:lang w:val="en-US" w:eastAsia="zh-CN"/>
        </w:rPr>
        <w:t xml:space="preserve"> one of considerations to specify SSB based BC requirements, it is important to understand the performance differences between </w:t>
      </w:r>
      <w:r>
        <w:rPr>
          <w:lang w:val="en-US"/>
        </w:rPr>
        <w:t xml:space="preserve">SSB only and SSB+CSI-RS based BC. </w:t>
      </w:r>
      <w:r w:rsidR="00175A40">
        <w:t xml:space="preserve">In this contribution, </w:t>
      </w:r>
      <w:r>
        <w:t xml:space="preserve">numerical analysis is taken with different </w:t>
      </w:r>
      <w:r w:rsidR="00AD3F97">
        <w:t xml:space="preserve">RX beam and SNR </w:t>
      </w:r>
      <w:r>
        <w:t xml:space="preserve">configurations. </w:t>
      </w:r>
      <w:r w:rsidR="00AD3F97">
        <w:t xml:space="preserve">Denser Rx beam sweeping can benefit BC performances from two view points. One is the beamforming gain and the other is the RSRP measurement accuracy. </w:t>
      </w:r>
    </w:p>
    <w:p w14:paraId="1E134BF0" w14:textId="217DEA38" w:rsidR="00AD3F97" w:rsidRDefault="00AD3F97" w:rsidP="00AD3F97">
      <w:r>
        <w:t>On top of the agreed WF in R4-1916172, some clarifications on the simulations setup are summarized as follow</w:t>
      </w:r>
    </w:p>
    <w:p w14:paraId="768F2DBF" w14:textId="08BD98B5" w:rsidR="00AD3F97" w:rsidRDefault="00AD3F97" w:rsidP="00AD3F97">
      <w:pPr>
        <w:pStyle w:val="ListParagraph"/>
        <w:numPr>
          <w:ilvl w:val="0"/>
          <w:numId w:val="30"/>
        </w:numPr>
        <w:ind w:firstLineChars="0"/>
        <w:rPr>
          <w:rFonts w:ascii="Times New Roman" w:hAnsi="Times New Roman" w:cs="Times New Roman"/>
          <w:sz w:val="20"/>
          <w:szCs w:val="20"/>
        </w:rPr>
      </w:pPr>
      <w:r w:rsidRPr="00AD3F97">
        <w:rPr>
          <w:rFonts w:ascii="Times New Roman" w:hAnsi="Times New Roman" w:cs="Times New Roman"/>
          <w:sz w:val="20"/>
          <w:szCs w:val="20"/>
        </w:rPr>
        <w:lastRenderedPageBreak/>
        <w:t>SSB</w:t>
      </w:r>
      <w:r>
        <w:rPr>
          <w:rFonts w:ascii="Times New Roman" w:hAnsi="Times New Roman" w:cs="Times New Roman"/>
          <w:sz w:val="20"/>
          <w:szCs w:val="20"/>
        </w:rPr>
        <w:t xml:space="preserve"> SNR level is specified as per antenna elements. Depending on Rx antenna array configuration, additional Rx beamforming gain should be considered </w:t>
      </w:r>
      <w:r w:rsidR="00BC1F48">
        <w:rPr>
          <w:rFonts w:ascii="Times New Roman" w:hAnsi="Times New Roman" w:cs="Times New Roman"/>
          <w:sz w:val="20"/>
          <w:szCs w:val="20"/>
        </w:rPr>
        <w:t>to derive the</w:t>
      </w:r>
      <w:r w:rsidR="00AA685F">
        <w:rPr>
          <w:rFonts w:ascii="Times New Roman" w:hAnsi="Times New Roman" w:cs="Times New Roman"/>
          <w:sz w:val="20"/>
          <w:szCs w:val="20"/>
        </w:rPr>
        <w:t xml:space="preserve"> </w:t>
      </w:r>
      <w:r>
        <w:rPr>
          <w:rFonts w:ascii="Times New Roman" w:hAnsi="Times New Roman" w:cs="Times New Roman"/>
          <w:sz w:val="20"/>
          <w:szCs w:val="20"/>
        </w:rPr>
        <w:t>baseband SNR for RSRP measurement.</w:t>
      </w:r>
    </w:p>
    <w:p w14:paraId="57ABD12F" w14:textId="2E5A7B8E" w:rsidR="00AD3F97" w:rsidRDefault="00AD3F97" w:rsidP="00AD3F97">
      <w:pPr>
        <w:pStyle w:val="ListParagraph"/>
        <w:numPr>
          <w:ilvl w:val="0"/>
          <w:numId w:val="30"/>
        </w:numPr>
        <w:ind w:firstLineChars="0"/>
        <w:rPr>
          <w:rFonts w:ascii="Times New Roman" w:hAnsi="Times New Roman" w:cs="Times New Roman"/>
          <w:sz w:val="20"/>
          <w:szCs w:val="20"/>
        </w:rPr>
      </w:pPr>
      <w:r>
        <w:rPr>
          <w:rFonts w:ascii="Times New Roman" w:hAnsi="Times New Roman" w:cs="Times New Roman"/>
          <w:sz w:val="20"/>
          <w:szCs w:val="20"/>
        </w:rPr>
        <w:t>Additional RSRP measurement inaccuracy margin due to implementation</w:t>
      </w:r>
      <w:r w:rsidR="00BC1F48">
        <w:rPr>
          <w:rFonts w:ascii="Times New Roman" w:hAnsi="Times New Roman" w:cs="Times New Roman"/>
          <w:sz w:val="20"/>
          <w:szCs w:val="20"/>
        </w:rPr>
        <w:t xml:space="preserve"> is also considered</w:t>
      </w:r>
      <w:r>
        <w:rPr>
          <w:rFonts w:ascii="Times New Roman" w:hAnsi="Times New Roman" w:cs="Times New Roman"/>
          <w:sz w:val="20"/>
          <w:szCs w:val="20"/>
        </w:rPr>
        <w:t xml:space="preserve">. In the simulations, implementation margin </w:t>
      </w:r>
      <w:r w:rsidR="00BC1F48">
        <w:rPr>
          <w:rFonts w:ascii="Times New Roman" w:hAnsi="Times New Roman" w:cs="Times New Roman"/>
          <w:sz w:val="20"/>
          <w:szCs w:val="20"/>
        </w:rPr>
        <w:t xml:space="preserve">is uniformly distributed within [-X dB, +X dB], where X=2 or 4. </w:t>
      </w:r>
    </w:p>
    <w:p w14:paraId="292B2001" w14:textId="797534FB" w:rsidR="00AD3F97" w:rsidRDefault="00AD3F97" w:rsidP="00713AC0">
      <w:pPr>
        <w:pStyle w:val="ListParagraph"/>
        <w:numPr>
          <w:ilvl w:val="0"/>
          <w:numId w:val="30"/>
        </w:numPr>
        <w:ind w:firstLineChars="0"/>
        <w:rPr>
          <w:rFonts w:ascii="Times New Roman" w:hAnsi="Times New Roman" w:cs="Times New Roman"/>
          <w:sz w:val="20"/>
          <w:szCs w:val="20"/>
        </w:rPr>
      </w:pPr>
      <w:r w:rsidRPr="00AD3F97">
        <w:rPr>
          <w:rFonts w:ascii="Times New Roman" w:hAnsi="Times New Roman" w:cs="Times New Roman"/>
          <w:sz w:val="20"/>
          <w:szCs w:val="20"/>
        </w:rPr>
        <w:t>P3 CSI-RS is not considered in the evalatuion of SSB-only based BC performance.</w:t>
      </w:r>
    </w:p>
    <w:p w14:paraId="207E8CA1" w14:textId="71C75EBE" w:rsidR="00AD3F97" w:rsidRDefault="00AD3F97" w:rsidP="00713AC0">
      <w:pPr>
        <w:pStyle w:val="ListParagraph"/>
        <w:numPr>
          <w:ilvl w:val="0"/>
          <w:numId w:val="30"/>
        </w:numPr>
        <w:ind w:firstLineChars="0"/>
        <w:rPr>
          <w:rFonts w:ascii="Times New Roman" w:hAnsi="Times New Roman" w:cs="Times New Roman"/>
          <w:sz w:val="20"/>
          <w:szCs w:val="20"/>
        </w:rPr>
      </w:pPr>
      <w:r>
        <w:rPr>
          <w:rFonts w:ascii="Times New Roman" w:hAnsi="Times New Roman" w:cs="Times New Roman"/>
          <w:sz w:val="20"/>
          <w:szCs w:val="20"/>
        </w:rPr>
        <w:t>Different antenna array configurations are evaluated.</w:t>
      </w:r>
    </w:p>
    <w:p w14:paraId="088AA06E" w14:textId="1D4CBCFD" w:rsidR="00AD3F97" w:rsidRDefault="00AD3F97" w:rsidP="00713AC0">
      <w:pPr>
        <w:pStyle w:val="ListParagraph"/>
        <w:numPr>
          <w:ilvl w:val="0"/>
          <w:numId w:val="30"/>
        </w:numPr>
        <w:ind w:firstLineChars="0"/>
        <w:rPr>
          <w:rFonts w:ascii="Times New Roman" w:hAnsi="Times New Roman" w:cs="Times New Roman"/>
          <w:sz w:val="20"/>
          <w:szCs w:val="20"/>
        </w:rPr>
      </w:pPr>
      <w:r>
        <w:rPr>
          <w:rFonts w:ascii="Times New Roman" w:hAnsi="Times New Roman" w:cs="Times New Roman"/>
          <w:sz w:val="20"/>
          <w:szCs w:val="20"/>
        </w:rPr>
        <w:t>The evaluation matric are defined as the CDF of 50-percentile EIRP differences between SSB based and SSB+CSI-RS based BC.</w:t>
      </w:r>
    </w:p>
    <w:p w14:paraId="23FB07BC" w14:textId="761E3A67" w:rsidR="00AA685F" w:rsidRPr="00AD3F97" w:rsidRDefault="00AA685F" w:rsidP="00713AC0">
      <w:pPr>
        <w:pStyle w:val="ListParagraph"/>
        <w:numPr>
          <w:ilvl w:val="0"/>
          <w:numId w:val="30"/>
        </w:numPr>
        <w:ind w:firstLineChars="0"/>
        <w:rPr>
          <w:rFonts w:ascii="Times New Roman" w:hAnsi="Times New Roman" w:cs="Times New Roman"/>
          <w:sz w:val="20"/>
          <w:szCs w:val="20"/>
        </w:rPr>
      </w:pPr>
      <w:r>
        <w:rPr>
          <w:rFonts w:ascii="Times New Roman" w:hAnsi="Times New Roman" w:cs="Times New Roman"/>
          <w:sz w:val="20"/>
          <w:szCs w:val="20"/>
        </w:rPr>
        <w:t xml:space="preserve">Different size of Rx beam codebooks are assumed for SSB and CSI-RS measurement. More specifically, codebook size of 4 and 8 are considered for SSB related Rx beam sweeping and codebook size of 16 and 32 are assumed for CSI-RS related Rx beam sweeping.   </w:t>
      </w:r>
    </w:p>
    <w:p w14:paraId="41C497E5" w14:textId="38B42286" w:rsidR="00175A40" w:rsidRDefault="00175A40" w:rsidP="009A6ACC"/>
    <w:p w14:paraId="5CEE2C8E" w14:textId="0EA2276E" w:rsidR="00A36DB1" w:rsidRDefault="00AD3F97" w:rsidP="009A6ACC">
      <w:r>
        <w:t>The detailed simulation procedure can be described as follow</w:t>
      </w:r>
    </w:p>
    <w:p w14:paraId="03F1D29D" w14:textId="77777777" w:rsidR="00AD3F97" w:rsidRPr="00AD3F97" w:rsidRDefault="00AD3F97" w:rsidP="00AD3F97">
      <w:pPr>
        <w:rPr>
          <w:b/>
          <w:bCs/>
          <w:i/>
          <w:iCs/>
          <w:sz w:val="16"/>
          <w:szCs w:val="16"/>
        </w:rPr>
      </w:pPr>
      <w:r w:rsidRPr="00AD3F97">
        <w:rPr>
          <w:b/>
          <w:bCs/>
          <w:i/>
          <w:iCs/>
          <w:sz w:val="16"/>
          <w:szCs w:val="16"/>
        </w:rPr>
        <w:t>For ue_cnt = 1 To num_UE</w:t>
      </w:r>
    </w:p>
    <w:p w14:paraId="6F298D80" w14:textId="77777777" w:rsidR="00AD3F97" w:rsidRPr="00AD3F97" w:rsidRDefault="00AD3F97" w:rsidP="00AD3F97">
      <w:pPr>
        <w:ind w:left="284"/>
        <w:rPr>
          <w:b/>
          <w:bCs/>
          <w:i/>
          <w:iCs/>
          <w:sz w:val="16"/>
          <w:szCs w:val="16"/>
        </w:rPr>
      </w:pPr>
      <w:r w:rsidRPr="00AD3F97">
        <w:rPr>
          <w:b/>
          <w:bCs/>
          <w:i/>
          <w:iCs/>
          <w:sz w:val="16"/>
          <w:szCs w:val="16"/>
        </w:rPr>
        <w:t>For sample = 1 To num_sample_in_a_sphere</w:t>
      </w:r>
    </w:p>
    <w:p w14:paraId="282657BF" w14:textId="025037CA" w:rsidR="00AD3F97" w:rsidRPr="00AD3F97" w:rsidRDefault="00AD3F97" w:rsidP="00AD3F97">
      <w:pPr>
        <w:ind w:left="568"/>
        <w:rPr>
          <w:i/>
          <w:iCs/>
          <w:sz w:val="16"/>
          <w:szCs w:val="16"/>
        </w:rPr>
      </w:pPr>
      <w:r w:rsidRPr="00AD3F97">
        <w:rPr>
          <w:i/>
          <w:iCs/>
          <w:sz w:val="16"/>
          <w:szCs w:val="16"/>
        </w:rPr>
        <w:t xml:space="preserve">   Measure RSRP_SSB over Rx beams in SSB_CODEBOOK</w:t>
      </w:r>
    </w:p>
    <w:p w14:paraId="6200F1C2" w14:textId="77777777" w:rsidR="00AD3F97" w:rsidRPr="00AD3F97" w:rsidRDefault="00AD3F97" w:rsidP="00AD3F97">
      <w:pPr>
        <w:ind w:left="568"/>
        <w:rPr>
          <w:i/>
          <w:iCs/>
          <w:sz w:val="16"/>
          <w:szCs w:val="16"/>
        </w:rPr>
      </w:pPr>
      <w:r w:rsidRPr="00AD3F97">
        <w:rPr>
          <w:i/>
          <w:iCs/>
          <w:sz w:val="16"/>
          <w:szCs w:val="16"/>
        </w:rPr>
        <w:t xml:space="preserve">   Find SSB_rx_beam by maximizing RSRP_SSB</w:t>
      </w:r>
    </w:p>
    <w:p w14:paraId="5947823B" w14:textId="77777777" w:rsidR="00AD3F97" w:rsidRPr="00AD3F97" w:rsidRDefault="00AD3F97" w:rsidP="00AD3F97">
      <w:pPr>
        <w:ind w:left="568"/>
        <w:rPr>
          <w:i/>
          <w:iCs/>
          <w:sz w:val="16"/>
          <w:szCs w:val="16"/>
        </w:rPr>
      </w:pPr>
      <w:r w:rsidRPr="00AD3F97">
        <w:rPr>
          <w:i/>
          <w:iCs/>
          <w:sz w:val="16"/>
          <w:szCs w:val="16"/>
        </w:rPr>
        <w:t xml:space="preserve">   Find SSB_tx_beam by adding UL mismatch to SSB_rx_beam</w:t>
      </w:r>
    </w:p>
    <w:p w14:paraId="275BFAB6" w14:textId="77777777" w:rsidR="00AD3F97" w:rsidRPr="00AD3F97" w:rsidRDefault="00AD3F97" w:rsidP="00AD3F97">
      <w:pPr>
        <w:ind w:left="568"/>
        <w:rPr>
          <w:i/>
          <w:iCs/>
          <w:sz w:val="16"/>
          <w:szCs w:val="16"/>
        </w:rPr>
      </w:pPr>
      <w:r w:rsidRPr="00AD3F97">
        <w:rPr>
          <w:i/>
          <w:iCs/>
          <w:sz w:val="16"/>
          <w:szCs w:val="16"/>
        </w:rPr>
        <w:t xml:space="preserve">   Measure EIRP_SSB(sample)</w:t>
      </w:r>
    </w:p>
    <w:p w14:paraId="0EADD377" w14:textId="77777777" w:rsidR="00AD3F97" w:rsidRPr="00AD3F97" w:rsidRDefault="00AD3F97" w:rsidP="00AD3F97">
      <w:pPr>
        <w:ind w:left="568"/>
        <w:rPr>
          <w:i/>
          <w:iCs/>
          <w:sz w:val="16"/>
          <w:szCs w:val="16"/>
        </w:rPr>
      </w:pPr>
    </w:p>
    <w:p w14:paraId="3D962A50" w14:textId="3521B093" w:rsidR="00AD3F97" w:rsidRPr="00AD3F97" w:rsidRDefault="00AD3F97" w:rsidP="00AD3F97">
      <w:pPr>
        <w:ind w:left="568"/>
        <w:rPr>
          <w:i/>
          <w:iCs/>
          <w:sz w:val="16"/>
          <w:szCs w:val="16"/>
        </w:rPr>
      </w:pPr>
      <w:r w:rsidRPr="00AD3F97">
        <w:rPr>
          <w:i/>
          <w:iCs/>
          <w:sz w:val="16"/>
          <w:szCs w:val="16"/>
        </w:rPr>
        <w:t xml:space="preserve">   Measure RSRP_CSIRS over Rx beams in CSIRS_CODEBOOK</w:t>
      </w:r>
    </w:p>
    <w:p w14:paraId="44E20DBD" w14:textId="77777777" w:rsidR="00AD3F97" w:rsidRPr="00AD3F97" w:rsidRDefault="00AD3F97" w:rsidP="00AD3F97">
      <w:pPr>
        <w:ind w:left="568"/>
        <w:rPr>
          <w:i/>
          <w:iCs/>
          <w:sz w:val="16"/>
          <w:szCs w:val="16"/>
        </w:rPr>
      </w:pPr>
      <w:r w:rsidRPr="00AD3F97">
        <w:rPr>
          <w:i/>
          <w:iCs/>
          <w:sz w:val="16"/>
          <w:szCs w:val="16"/>
        </w:rPr>
        <w:t xml:space="preserve">   Find CSIRS_rx_beam by maximizing RSRP_CSIRS</w:t>
      </w:r>
    </w:p>
    <w:p w14:paraId="2F35DADC" w14:textId="77777777" w:rsidR="00AD3F97" w:rsidRPr="00AD3F97" w:rsidRDefault="00AD3F97" w:rsidP="00AD3F97">
      <w:pPr>
        <w:ind w:left="568"/>
        <w:rPr>
          <w:i/>
          <w:iCs/>
          <w:sz w:val="16"/>
          <w:szCs w:val="16"/>
        </w:rPr>
      </w:pPr>
      <w:r w:rsidRPr="00AD3F97">
        <w:rPr>
          <w:i/>
          <w:iCs/>
          <w:sz w:val="16"/>
          <w:szCs w:val="16"/>
        </w:rPr>
        <w:t xml:space="preserve">   Find CSIRS_tx_beam by adding UL mismatch to CSIRS_rx_beam</w:t>
      </w:r>
    </w:p>
    <w:p w14:paraId="401A0389" w14:textId="77777777" w:rsidR="00AD3F97" w:rsidRPr="00AD3F97" w:rsidRDefault="00AD3F97" w:rsidP="00AD3F97">
      <w:pPr>
        <w:ind w:left="568"/>
        <w:rPr>
          <w:i/>
          <w:iCs/>
          <w:sz w:val="16"/>
          <w:szCs w:val="16"/>
        </w:rPr>
      </w:pPr>
      <w:r w:rsidRPr="00AD3F97">
        <w:rPr>
          <w:i/>
          <w:iCs/>
          <w:sz w:val="16"/>
          <w:szCs w:val="16"/>
        </w:rPr>
        <w:t xml:space="preserve">   Measure EIRP_CSIRS(sample)</w:t>
      </w:r>
    </w:p>
    <w:p w14:paraId="7B124FC9" w14:textId="77777777" w:rsidR="00AD3F97" w:rsidRPr="00AD3F97" w:rsidRDefault="00AD3F97" w:rsidP="00AD3F97">
      <w:pPr>
        <w:ind w:left="284"/>
        <w:rPr>
          <w:b/>
          <w:bCs/>
          <w:i/>
          <w:iCs/>
          <w:sz w:val="16"/>
          <w:szCs w:val="16"/>
        </w:rPr>
      </w:pPr>
      <w:r w:rsidRPr="00AD3F97">
        <w:rPr>
          <w:b/>
          <w:bCs/>
          <w:i/>
          <w:iCs/>
          <w:sz w:val="16"/>
          <w:szCs w:val="16"/>
        </w:rPr>
        <w:t>END</w:t>
      </w:r>
    </w:p>
    <w:p w14:paraId="787C95E6" w14:textId="69C34D61" w:rsidR="00AD3F97" w:rsidRPr="00AD3F97" w:rsidRDefault="00AD3F97" w:rsidP="00AD3F97">
      <w:pPr>
        <w:ind w:left="284"/>
        <w:rPr>
          <w:i/>
          <w:iCs/>
          <w:sz w:val="16"/>
          <w:szCs w:val="16"/>
        </w:rPr>
      </w:pPr>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p>
    <w:p w14:paraId="7DCF6586" w14:textId="6B6D9D68" w:rsidR="00AD3F97" w:rsidRPr="00AD3F97" w:rsidRDefault="00AD3F97" w:rsidP="00AD3F97">
      <w:pPr>
        <w:rPr>
          <w:b/>
          <w:bCs/>
          <w:i/>
          <w:iCs/>
          <w:sz w:val="16"/>
          <w:szCs w:val="16"/>
        </w:rPr>
      </w:pPr>
      <w:r w:rsidRPr="00AD3F97">
        <w:rPr>
          <w:b/>
          <w:bCs/>
          <w:i/>
          <w:iCs/>
          <w:sz w:val="16"/>
          <w:szCs w:val="16"/>
        </w:rPr>
        <w:t>END</w:t>
      </w:r>
    </w:p>
    <w:tbl>
      <w:tblPr>
        <w:tblStyle w:val="TableGrid"/>
        <w:tblW w:w="0" w:type="auto"/>
        <w:tblLook w:val="04A0" w:firstRow="1" w:lastRow="0" w:firstColumn="1" w:lastColumn="0" w:noHBand="0" w:noVBand="1"/>
      </w:tblPr>
      <w:tblGrid>
        <w:gridCol w:w="4833"/>
        <w:gridCol w:w="4798"/>
      </w:tblGrid>
      <w:tr w:rsidR="00BC1F48" w14:paraId="7DCA2054" w14:textId="77777777" w:rsidTr="00D81BC9">
        <w:tc>
          <w:tcPr>
            <w:tcW w:w="4815" w:type="dxa"/>
          </w:tcPr>
          <w:p w14:paraId="39486032" w14:textId="0AAC19CA" w:rsidR="00D81BC9" w:rsidRDefault="00D81BC9" w:rsidP="00032FD6">
            <w:pPr>
              <w:pStyle w:val="Caption"/>
            </w:pPr>
            <w:r w:rsidRPr="00D81BC9">
              <w:rPr>
                <w:noProof/>
              </w:rPr>
              <w:drawing>
                <wp:inline distT="0" distB="0" distL="0" distR="0" wp14:anchorId="076615E1" wp14:editId="7E308E20">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5751" cy="2269392"/>
                          </a:xfrm>
                          <a:prstGeom prst="rect">
                            <a:avLst/>
                          </a:prstGeom>
                        </pic:spPr>
                      </pic:pic>
                    </a:graphicData>
                  </a:graphic>
                </wp:inline>
              </w:drawing>
            </w:r>
          </w:p>
        </w:tc>
        <w:tc>
          <w:tcPr>
            <w:tcW w:w="4816" w:type="dxa"/>
          </w:tcPr>
          <w:p w14:paraId="289F2E90" w14:textId="0D218D4F" w:rsidR="00D81BC9" w:rsidRDefault="00D81BC9" w:rsidP="00032FD6">
            <w:pPr>
              <w:pStyle w:val="Caption"/>
            </w:pPr>
            <w:r w:rsidRPr="00D81BC9">
              <w:rPr>
                <w:noProof/>
              </w:rPr>
              <w:drawing>
                <wp:inline distT="0" distB="0" distL="0" distR="0" wp14:anchorId="5B36D455" wp14:editId="6B526AF7">
                  <wp:extent cx="3028200" cy="2271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44292" cy="2283298"/>
                          </a:xfrm>
                          <a:prstGeom prst="rect">
                            <a:avLst/>
                          </a:prstGeom>
                        </pic:spPr>
                      </pic:pic>
                    </a:graphicData>
                  </a:graphic>
                </wp:inline>
              </w:drawing>
            </w:r>
          </w:p>
        </w:tc>
      </w:tr>
      <w:tr w:rsidR="00BC1F48" w14:paraId="2F524DE5" w14:textId="77777777" w:rsidTr="00D81BC9">
        <w:tc>
          <w:tcPr>
            <w:tcW w:w="4815" w:type="dxa"/>
          </w:tcPr>
          <w:p w14:paraId="4E47246F" w14:textId="2DEFD208" w:rsidR="00D81BC9" w:rsidRDefault="00BC1F48" w:rsidP="00032FD6">
            <w:pPr>
              <w:pStyle w:val="Caption"/>
            </w:pPr>
            <w:r w:rsidRPr="00BC1F48">
              <w:rPr>
                <w:noProof/>
              </w:rPr>
              <w:lastRenderedPageBreak/>
              <w:drawing>
                <wp:inline distT="0" distB="0" distL="0" distR="0" wp14:anchorId="6459450F" wp14:editId="102DE024">
                  <wp:extent cx="3070860" cy="2303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7145" cy="2307939"/>
                          </a:xfrm>
                          <a:prstGeom prst="rect">
                            <a:avLst/>
                          </a:prstGeom>
                        </pic:spPr>
                      </pic:pic>
                    </a:graphicData>
                  </a:graphic>
                </wp:inline>
              </w:drawing>
            </w:r>
          </w:p>
        </w:tc>
        <w:tc>
          <w:tcPr>
            <w:tcW w:w="4816" w:type="dxa"/>
          </w:tcPr>
          <w:p w14:paraId="1A4DA226" w14:textId="59934626" w:rsidR="00D81BC9" w:rsidRDefault="00BC1F48" w:rsidP="00032FD6">
            <w:pPr>
              <w:pStyle w:val="Caption"/>
            </w:pPr>
            <w:r w:rsidRPr="00BC1F48">
              <w:rPr>
                <w:noProof/>
              </w:rPr>
              <w:drawing>
                <wp:inline distT="0" distB="0" distL="0" distR="0" wp14:anchorId="01F6F29B" wp14:editId="61A6E5D0">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8065" cy="2293628"/>
                          </a:xfrm>
                          <a:prstGeom prst="rect">
                            <a:avLst/>
                          </a:prstGeom>
                        </pic:spPr>
                      </pic:pic>
                    </a:graphicData>
                  </a:graphic>
                </wp:inline>
              </w:drawing>
            </w:r>
          </w:p>
        </w:tc>
      </w:tr>
      <w:tr w:rsidR="00BC1F48" w14:paraId="0FB1CF8D" w14:textId="77777777" w:rsidTr="00D81BC9">
        <w:tc>
          <w:tcPr>
            <w:tcW w:w="4815" w:type="dxa"/>
          </w:tcPr>
          <w:p w14:paraId="0383059D" w14:textId="73467A6E" w:rsidR="00D81BC9" w:rsidRDefault="00BC1F48" w:rsidP="00032FD6">
            <w:pPr>
              <w:pStyle w:val="Caption"/>
            </w:pPr>
            <w:r w:rsidRPr="00BC1F48">
              <w:rPr>
                <w:noProof/>
              </w:rPr>
              <w:drawing>
                <wp:inline distT="0" distB="0" distL="0" distR="0" wp14:anchorId="71D3D56E" wp14:editId="4B819BBE">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920" cy="2328771"/>
                          </a:xfrm>
                          <a:prstGeom prst="rect">
                            <a:avLst/>
                          </a:prstGeom>
                        </pic:spPr>
                      </pic:pic>
                    </a:graphicData>
                  </a:graphic>
                </wp:inline>
              </w:drawing>
            </w:r>
          </w:p>
        </w:tc>
        <w:tc>
          <w:tcPr>
            <w:tcW w:w="4816" w:type="dxa"/>
          </w:tcPr>
          <w:p w14:paraId="547B0D15" w14:textId="380BB91F" w:rsidR="00D81BC9" w:rsidRDefault="00BC1F48" w:rsidP="00032FD6">
            <w:pPr>
              <w:pStyle w:val="Caption"/>
            </w:pPr>
            <w:r w:rsidRPr="00BC1F48">
              <w:rPr>
                <w:noProof/>
              </w:rPr>
              <w:drawing>
                <wp:inline distT="0" distB="0" distL="0" distR="0" wp14:anchorId="34C9BF31" wp14:editId="1D59B658">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8723" cy="2309122"/>
                          </a:xfrm>
                          <a:prstGeom prst="rect">
                            <a:avLst/>
                          </a:prstGeom>
                        </pic:spPr>
                      </pic:pic>
                    </a:graphicData>
                  </a:graphic>
                </wp:inline>
              </w:drawing>
            </w:r>
          </w:p>
        </w:tc>
      </w:tr>
    </w:tbl>
    <w:p w14:paraId="52B60152" w14:textId="77777777" w:rsidR="00D81BC9" w:rsidRDefault="00D81BC9" w:rsidP="00032FD6">
      <w:pPr>
        <w:pStyle w:val="Caption"/>
      </w:pPr>
    </w:p>
    <w:p w14:paraId="72D12504" w14:textId="2AB213B9" w:rsidR="009A6ACC" w:rsidRDefault="00032FD6" w:rsidP="00032FD6">
      <w:pPr>
        <w:pStyle w:val="Caption"/>
      </w:pPr>
      <w:r>
        <w:t xml:space="preserve">Figure </w:t>
      </w:r>
      <w:fldSimple w:instr=" SEQ Figure \* ARABIC ">
        <w:r w:rsidR="005A0B0B">
          <w:rPr>
            <w:noProof/>
          </w:rPr>
          <w:t>1</w:t>
        </w:r>
      </w:fldSimple>
      <w:r>
        <w:t>: 50%-tile EIRP loss between SSB and SSB+CSI-RS based BC</w:t>
      </w:r>
      <w:r w:rsidR="00D81BC9">
        <w:t xml:space="preserve"> with different RSRP implementation margin</w:t>
      </w:r>
      <w:r>
        <w:t xml:space="preserve">, 2x2 </w:t>
      </w:r>
      <w:r w:rsidR="00D81BC9">
        <w:t>a</w:t>
      </w:r>
      <w:r>
        <w:t xml:space="preserve">ntenna </w:t>
      </w:r>
      <w:r w:rsidR="00D81BC9">
        <w:t>a</w:t>
      </w:r>
      <w:r>
        <w:t xml:space="preserve">rray </w:t>
      </w:r>
      <w:r w:rsidR="00D81BC9">
        <w:t>a</w:t>
      </w:r>
      <w:r>
        <w:t>onfiguration</w:t>
      </w:r>
    </w:p>
    <w:tbl>
      <w:tblPr>
        <w:tblStyle w:val="TableGrid"/>
        <w:tblW w:w="0" w:type="auto"/>
        <w:tblLook w:val="04A0" w:firstRow="1" w:lastRow="0" w:firstColumn="1" w:lastColumn="0" w:noHBand="0" w:noVBand="1"/>
      </w:tblPr>
      <w:tblGrid>
        <w:gridCol w:w="4853"/>
        <w:gridCol w:w="4778"/>
      </w:tblGrid>
      <w:tr w:rsidR="00BC1F48" w14:paraId="60DED49A" w14:textId="77777777" w:rsidTr="001926DA">
        <w:tc>
          <w:tcPr>
            <w:tcW w:w="4815" w:type="dxa"/>
          </w:tcPr>
          <w:p w14:paraId="572545E4" w14:textId="3D38A307" w:rsidR="00D81BC9" w:rsidRDefault="00D81BC9" w:rsidP="001926DA">
            <w:pPr>
              <w:pStyle w:val="Caption"/>
            </w:pPr>
            <w:r w:rsidRPr="00D81BC9">
              <w:rPr>
                <w:noProof/>
              </w:rPr>
              <w:drawing>
                <wp:inline distT="0" distB="0" distL="0" distR="0" wp14:anchorId="40D3136B" wp14:editId="280BCEBC">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977" cy="2300312"/>
                          </a:xfrm>
                          <a:prstGeom prst="rect">
                            <a:avLst/>
                          </a:prstGeom>
                        </pic:spPr>
                      </pic:pic>
                    </a:graphicData>
                  </a:graphic>
                </wp:inline>
              </w:drawing>
            </w:r>
          </w:p>
        </w:tc>
        <w:tc>
          <w:tcPr>
            <w:tcW w:w="4816" w:type="dxa"/>
          </w:tcPr>
          <w:p w14:paraId="4BF7149E" w14:textId="53629C05" w:rsidR="00D81BC9" w:rsidRDefault="00D81BC9" w:rsidP="001926DA">
            <w:pPr>
              <w:pStyle w:val="Caption"/>
            </w:pPr>
            <w:r w:rsidRPr="00D81BC9">
              <w:rPr>
                <w:noProof/>
              </w:rPr>
              <w:drawing>
                <wp:inline distT="0" distB="0" distL="0" distR="0" wp14:anchorId="090840F0" wp14:editId="01B6E325">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3246" cy="2267514"/>
                          </a:xfrm>
                          <a:prstGeom prst="rect">
                            <a:avLst/>
                          </a:prstGeom>
                        </pic:spPr>
                      </pic:pic>
                    </a:graphicData>
                  </a:graphic>
                </wp:inline>
              </w:drawing>
            </w:r>
          </w:p>
        </w:tc>
      </w:tr>
      <w:tr w:rsidR="00BC1F48" w14:paraId="44D90523" w14:textId="77777777" w:rsidTr="001926DA">
        <w:tc>
          <w:tcPr>
            <w:tcW w:w="4815" w:type="dxa"/>
          </w:tcPr>
          <w:p w14:paraId="5F8F04AA" w14:textId="3D9A1E51" w:rsidR="00D81BC9" w:rsidRDefault="00BC1F48" w:rsidP="001926DA">
            <w:pPr>
              <w:pStyle w:val="Caption"/>
            </w:pPr>
            <w:r w:rsidRPr="00BC1F48">
              <w:rPr>
                <w:noProof/>
              </w:rPr>
              <w:lastRenderedPageBreak/>
              <w:drawing>
                <wp:inline distT="0" distB="0" distL="0" distR="0" wp14:anchorId="5C89DC72" wp14:editId="6EF82D1C">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8228" cy="2466257"/>
                          </a:xfrm>
                          <a:prstGeom prst="rect">
                            <a:avLst/>
                          </a:prstGeom>
                        </pic:spPr>
                      </pic:pic>
                    </a:graphicData>
                  </a:graphic>
                </wp:inline>
              </w:drawing>
            </w:r>
          </w:p>
        </w:tc>
        <w:tc>
          <w:tcPr>
            <w:tcW w:w="4816" w:type="dxa"/>
          </w:tcPr>
          <w:p w14:paraId="0CB2DD1B" w14:textId="3BE02C7C" w:rsidR="00D81BC9" w:rsidRDefault="00BC1F48" w:rsidP="001926DA">
            <w:pPr>
              <w:pStyle w:val="Caption"/>
            </w:pPr>
            <w:r w:rsidRPr="00BC1F48">
              <w:rPr>
                <w:noProof/>
              </w:rPr>
              <w:drawing>
                <wp:inline distT="0" distB="0" distL="0" distR="0" wp14:anchorId="22177082" wp14:editId="05C2847F">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6972" cy="2375311"/>
                          </a:xfrm>
                          <a:prstGeom prst="rect">
                            <a:avLst/>
                          </a:prstGeom>
                        </pic:spPr>
                      </pic:pic>
                    </a:graphicData>
                  </a:graphic>
                </wp:inline>
              </w:drawing>
            </w:r>
          </w:p>
        </w:tc>
      </w:tr>
      <w:tr w:rsidR="00BC1F48" w14:paraId="72894482" w14:textId="77777777" w:rsidTr="001926DA">
        <w:tc>
          <w:tcPr>
            <w:tcW w:w="4815" w:type="dxa"/>
          </w:tcPr>
          <w:p w14:paraId="54A6EF9F" w14:textId="4C5EC5FA" w:rsidR="00D81BC9" w:rsidRDefault="00BC1F48" w:rsidP="001926DA">
            <w:pPr>
              <w:pStyle w:val="Caption"/>
            </w:pPr>
            <w:r w:rsidRPr="00BC1F48">
              <w:rPr>
                <w:noProof/>
              </w:rPr>
              <w:drawing>
                <wp:inline distT="0" distB="0" distL="0" distR="0" wp14:anchorId="6ADDD5D2" wp14:editId="1C0EDB0D">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77958" cy="2458554"/>
                          </a:xfrm>
                          <a:prstGeom prst="rect">
                            <a:avLst/>
                          </a:prstGeom>
                        </pic:spPr>
                      </pic:pic>
                    </a:graphicData>
                  </a:graphic>
                </wp:inline>
              </w:drawing>
            </w:r>
          </w:p>
        </w:tc>
        <w:tc>
          <w:tcPr>
            <w:tcW w:w="4816" w:type="dxa"/>
          </w:tcPr>
          <w:p w14:paraId="234393C9" w14:textId="6B3BA640" w:rsidR="00D81BC9" w:rsidRDefault="00BC1F48" w:rsidP="001926DA">
            <w:pPr>
              <w:pStyle w:val="Caption"/>
            </w:pPr>
            <w:r w:rsidRPr="00BC1F48">
              <w:rPr>
                <w:noProof/>
              </w:rPr>
              <w:drawing>
                <wp:inline distT="0" distB="0" distL="0" distR="0" wp14:anchorId="6A65D9C3" wp14:editId="2005111C">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1205" cy="2430987"/>
                          </a:xfrm>
                          <a:prstGeom prst="rect">
                            <a:avLst/>
                          </a:prstGeom>
                        </pic:spPr>
                      </pic:pic>
                    </a:graphicData>
                  </a:graphic>
                </wp:inline>
              </w:drawing>
            </w:r>
          </w:p>
        </w:tc>
      </w:tr>
    </w:tbl>
    <w:p w14:paraId="4FF9BDC0" w14:textId="5455699D" w:rsidR="005A0B0B" w:rsidRDefault="005A0B0B" w:rsidP="005A0B0B">
      <w:pPr>
        <w:keepNext/>
      </w:pPr>
    </w:p>
    <w:p w14:paraId="4426DFA7" w14:textId="3807236B" w:rsidR="005A0B0B" w:rsidRDefault="005A0B0B" w:rsidP="005A0B0B">
      <w:pPr>
        <w:pStyle w:val="Caption"/>
      </w:pPr>
      <w:r>
        <w:t xml:space="preserve">Figure </w:t>
      </w:r>
      <w:fldSimple w:instr=" SEQ Figure \* ARABIC ">
        <w:r>
          <w:rPr>
            <w:noProof/>
          </w:rPr>
          <w:t>2</w:t>
        </w:r>
      </w:fldSimple>
      <w:r>
        <w:t xml:space="preserve">: Figure </w:t>
      </w:r>
      <w:fldSimple w:instr=" SEQ Figure \* ARABIC ">
        <w:r>
          <w:rPr>
            <w:noProof/>
          </w:rPr>
          <w:t>1</w:t>
        </w:r>
      </w:fldSimple>
      <w:r>
        <w:t>: 50%-tile EIRP performance loss between SSB and SSB+CSI-RS based BC</w:t>
      </w:r>
      <w:r w:rsidR="00D81BC9">
        <w:t xml:space="preserve"> with different RSRP implementation margin</w:t>
      </w:r>
      <w:r>
        <w:t>, 4x1 Antenna Array Configuration</w:t>
      </w:r>
    </w:p>
    <w:p w14:paraId="40B8D815" w14:textId="5968159E" w:rsidR="00AD3F97" w:rsidRDefault="00AD3F97" w:rsidP="00AD3F97">
      <w:r>
        <w:t>The observation of the EIRP differences at 90% can be summarized as in Table 1-4.</w:t>
      </w:r>
    </w:p>
    <w:p w14:paraId="17529642" w14:textId="2E4E6B34" w:rsidR="00AD3F97" w:rsidRPr="00AA685F" w:rsidRDefault="00AD3F97" w:rsidP="00AD3F97">
      <w:pPr>
        <w:pStyle w:val="Caption"/>
        <w:keepNext/>
      </w:pPr>
      <w:r>
        <w:t xml:space="preserve">Table </w:t>
      </w:r>
      <w:fldSimple w:instr=" SEQ Table \* ARABIC ">
        <w:r>
          <w:rPr>
            <w:noProof/>
          </w:rPr>
          <w:t>1</w:t>
        </w:r>
      </w:fldSimple>
      <w:r>
        <w:t xml:space="preserve">: 50-percentile EIRP Loss at 90-percentile with 4 Rx beams per array for SSB and 16 Rx </w:t>
      </w:r>
      <w:r w:rsidRPr="00AA685F">
        <w:t>beams per array for CSI-RS</w:t>
      </w:r>
    </w:p>
    <w:tbl>
      <w:tblPr>
        <w:tblStyle w:val="TableGrid"/>
        <w:tblW w:w="0" w:type="auto"/>
        <w:tblLook w:val="04A0" w:firstRow="1" w:lastRow="0" w:firstColumn="1" w:lastColumn="0" w:noHBand="0" w:noVBand="1"/>
      </w:tblPr>
      <w:tblGrid>
        <w:gridCol w:w="2407"/>
        <w:gridCol w:w="918"/>
        <w:gridCol w:w="1490"/>
        <w:gridCol w:w="2408"/>
        <w:gridCol w:w="2408"/>
      </w:tblGrid>
      <w:tr w:rsidR="00D81BC9" w:rsidRPr="00AA685F" w14:paraId="26442247" w14:textId="77777777" w:rsidTr="00D81BC9">
        <w:tc>
          <w:tcPr>
            <w:tcW w:w="2407" w:type="dxa"/>
            <w:tcBorders>
              <w:bottom w:val="single" w:sz="4" w:space="0" w:color="000000"/>
            </w:tcBorders>
          </w:tcPr>
          <w:p w14:paraId="50705BE7" w14:textId="77777777" w:rsidR="00D81BC9" w:rsidRPr="00AA685F" w:rsidRDefault="00D81BC9" w:rsidP="00AD3F97"/>
        </w:tc>
        <w:tc>
          <w:tcPr>
            <w:tcW w:w="918" w:type="dxa"/>
            <w:tcBorders>
              <w:right w:val="single" w:sz="4" w:space="0" w:color="000000"/>
            </w:tcBorders>
          </w:tcPr>
          <w:p w14:paraId="01829BF7" w14:textId="63FC8810" w:rsidR="00D81BC9" w:rsidRPr="00AA685F" w:rsidRDefault="00D81BC9" w:rsidP="00AD3F97">
            <w:r w:rsidRPr="00AA685F">
              <w:t>SSB SNR Level</w:t>
            </w:r>
          </w:p>
        </w:tc>
        <w:tc>
          <w:tcPr>
            <w:tcW w:w="1490" w:type="dxa"/>
            <w:tcBorders>
              <w:left w:val="single" w:sz="4" w:space="0" w:color="000000"/>
            </w:tcBorders>
          </w:tcPr>
          <w:p w14:paraId="5CE6C4E1" w14:textId="4FFFB65B" w:rsidR="00D81BC9" w:rsidRPr="00AA685F" w:rsidRDefault="00D81BC9" w:rsidP="00D81BC9">
            <w:r w:rsidRPr="00AA685F">
              <w:t>EIRP Loss (dB) with zero RSRP margin</w:t>
            </w:r>
          </w:p>
        </w:tc>
        <w:tc>
          <w:tcPr>
            <w:tcW w:w="2408" w:type="dxa"/>
          </w:tcPr>
          <w:p w14:paraId="0AA60D8E" w14:textId="5C20443D" w:rsidR="00D81BC9" w:rsidRPr="00AA685F" w:rsidRDefault="00D81BC9" w:rsidP="00AD3F97">
            <w:r w:rsidRPr="00AA685F">
              <w:t>EIRP Loss (dB) with Implementation Margin of 2dB for RSRP</w:t>
            </w:r>
          </w:p>
        </w:tc>
        <w:tc>
          <w:tcPr>
            <w:tcW w:w="2408" w:type="dxa"/>
          </w:tcPr>
          <w:p w14:paraId="1F62A441" w14:textId="4A55B07C" w:rsidR="00D81BC9" w:rsidRPr="00AA685F" w:rsidRDefault="00D81BC9" w:rsidP="00AD3F97">
            <w:r w:rsidRPr="00AA685F">
              <w:t>EIRP Loss (dB) with Implementation Margin of 4dB for RSRP</w:t>
            </w:r>
          </w:p>
        </w:tc>
      </w:tr>
      <w:tr w:rsidR="00D81BC9" w:rsidRPr="00AA685F" w14:paraId="69DDA81C" w14:textId="77777777" w:rsidTr="00D81BC9">
        <w:trPr>
          <w:trHeight w:val="201"/>
        </w:trPr>
        <w:tc>
          <w:tcPr>
            <w:tcW w:w="2407" w:type="dxa"/>
            <w:vMerge w:val="restart"/>
            <w:tcBorders>
              <w:top w:val="single" w:sz="4" w:space="0" w:color="000000"/>
            </w:tcBorders>
          </w:tcPr>
          <w:p w14:paraId="66798360" w14:textId="69E22DB9" w:rsidR="00D81BC9" w:rsidRPr="00AA685F" w:rsidRDefault="00D81BC9" w:rsidP="00AD3F97">
            <w:r w:rsidRPr="00AA685F">
              <w:t>Antenna array with 2x2 Dual-Pol elements</w:t>
            </w:r>
          </w:p>
        </w:tc>
        <w:tc>
          <w:tcPr>
            <w:tcW w:w="918" w:type="dxa"/>
            <w:tcBorders>
              <w:top w:val="single" w:sz="4" w:space="0" w:color="000000"/>
              <w:bottom w:val="single" w:sz="4" w:space="0" w:color="000000"/>
              <w:right w:val="single" w:sz="4" w:space="0" w:color="000000"/>
            </w:tcBorders>
          </w:tcPr>
          <w:p w14:paraId="5EB1F7E7" w14:textId="4B87770E" w:rsidR="00D81BC9" w:rsidRPr="00AA685F" w:rsidRDefault="00D81BC9" w:rsidP="00AD3F97">
            <w:r w:rsidRPr="00AA685F">
              <w:t>6dB</w:t>
            </w:r>
          </w:p>
        </w:tc>
        <w:tc>
          <w:tcPr>
            <w:tcW w:w="1490" w:type="dxa"/>
            <w:tcBorders>
              <w:top w:val="single" w:sz="4" w:space="0" w:color="000000"/>
              <w:left w:val="single" w:sz="4" w:space="0" w:color="000000"/>
              <w:bottom w:val="single" w:sz="4" w:space="0" w:color="000000"/>
            </w:tcBorders>
          </w:tcPr>
          <w:p w14:paraId="3025A538" w14:textId="485DB7A6" w:rsidR="00D81BC9" w:rsidRPr="00AA685F" w:rsidRDefault="00D81BC9" w:rsidP="00D81BC9">
            <w:r w:rsidRPr="00AA685F">
              <w:t>3.4</w:t>
            </w:r>
          </w:p>
        </w:tc>
        <w:tc>
          <w:tcPr>
            <w:tcW w:w="2408" w:type="dxa"/>
            <w:tcBorders>
              <w:top w:val="single" w:sz="4" w:space="0" w:color="000000"/>
              <w:bottom w:val="single" w:sz="4" w:space="0" w:color="000000"/>
            </w:tcBorders>
          </w:tcPr>
          <w:p w14:paraId="6C8046AF" w14:textId="4B7A7646" w:rsidR="00D81BC9" w:rsidRPr="00AA685F" w:rsidRDefault="00BC1F48" w:rsidP="00AD3F97">
            <w:r>
              <w:t>4.7</w:t>
            </w:r>
          </w:p>
        </w:tc>
        <w:tc>
          <w:tcPr>
            <w:tcW w:w="2408" w:type="dxa"/>
            <w:tcBorders>
              <w:top w:val="single" w:sz="4" w:space="0" w:color="000000"/>
              <w:bottom w:val="single" w:sz="4" w:space="0" w:color="000000"/>
            </w:tcBorders>
          </w:tcPr>
          <w:p w14:paraId="1024ABC0" w14:textId="60D3F552" w:rsidR="00D81BC9" w:rsidRPr="00AA685F" w:rsidRDefault="00D81BC9" w:rsidP="00AD3F97">
            <w:r w:rsidRPr="00AA685F">
              <w:t>4.5</w:t>
            </w:r>
          </w:p>
        </w:tc>
      </w:tr>
      <w:tr w:rsidR="00D81BC9" w:rsidRPr="00AA685F" w14:paraId="26AE91EA" w14:textId="77777777" w:rsidTr="00D81BC9">
        <w:trPr>
          <w:trHeight w:val="201"/>
        </w:trPr>
        <w:tc>
          <w:tcPr>
            <w:tcW w:w="2407" w:type="dxa"/>
            <w:vMerge/>
          </w:tcPr>
          <w:p w14:paraId="27C50888" w14:textId="77777777" w:rsidR="00D81BC9" w:rsidRPr="00AA685F" w:rsidRDefault="00D81BC9" w:rsidP="00AD3F97"/>
        </w:tc>
        <w:tc>
          <w:tcPr>
            <w:tcW w:w="918" w:type="dxa"/>
            <w:tcBorders>
              <w:top w:val="single" w:sz="4" w:space="0" w:color="000000"/>
              <w:right w:val="single" w:sz="4" w:space="0" w:color="000000"/>
            </w:tcBorders>
          </w:tcPr>
          <w:p w14:paraId="4CE504F9" w14:textId="1510F9B5" w:rsidR="00D81BC9" w:rsidRPr="00AA685F" w:rsidRDefault="00D81BC9" w:rsidP="00AD3F97">
            <w:r w:rsidRPr="00AA685F">
              <w:t>13dB</w:t>
            </w:r>
          </w:p>
        </w:tc>
        <w:tc>
          <w:tcPr>
            <w:tcW w:w="1490" w:type="dxa"/>
            <w:tcBorders>
              <w:top w:val="single" w:sz="4" w:space="0" w:color="000000"/>
              <w:left w:val="single" w:sz="4" w:space="0" w:color="000000"/>
            </w:tcBorders>
          </w:tcPr>
          <w:p w14:paraId="683D922C" w14:textId="67A2A90A" w:rsidR="00D81BC9" w:rsidRPr="00AA685F" w:rsidRDefault="00D81BC9" w:rsidP="00D81BC9">
            <w:r w:rsidRPr="00AA685F">
              <w:t>2.2</w:t>
            </w:r>
          </w:p>
        </w:tc>
        <w:tc>
          <w:tcPr>
            <w:tcW w:w="2408" w:type="dxa"/>
            <w:tcBorders>
              <w:top w:val="single" w:sz="4" w:space="0" w:color="000000"/>
            </w:tcBorders>
          </w:tcPr>
          <w:p w14:paraId="08FCADCF" w14:textId="205E99C3" w:rsidR="00D81BC9" w:rsidRPr="00AA685F" w:rsidRDefault="00D81BC9" w:rsidP="00AD3F97">
            <w:r w:rsidRPr="00AA685F">
              <w:t>2.1</w:t>
            </w:r>
          </w:p>
        </w:tc>
        <w:tc>
          <w:tcPr>
            <w:tcW w:w="2408" w:type="dxa"/>
            <w:tcBorders>
              <w:top w:val="single" w:sz="4" w:space="0" w:color="000000"/>
            </w:tcBorders>
          </w:tcPr>
          <w:p w14:paraId="60A4A082" w14:textId="7AE75A9D" w:rsidR="00D81BC9" w:rsidRPr="00AA685F" w:rsidRDefault="00D81BC9" w:rsidP="00AD3F97">
            <w:r w:rsidRPr="00AA685F">
              <w:t>2.</w:t>
            </w:r>
            <w:r w:rsidR="00BC1F48">
              <w:t>0</w:t>
            </w:r>
          </w:p>
        </w:tc>
      </w:tr>
      <w:tr w:rsidR="00D81BC9" w:rsidRPr="00AA685F" w14:paraId="07C9083E" w14:textId="77777777" w:rsidTr="00D81BC9">
        <w:trPr>
          <w:trHeight w:val="274"/>
        </w:trPr>
        <w:tc>
          <w:tcPr>
            <w:tcW w:w="2407" w:type="dxa"/>
            <w:vMerge w:val="restart"/>
            <w:tcBorders>
              <w:top w:val="single" w:sz="4" w:space="0" w:color="000000"/>
            </w:tcBorders>
          </w:tcPr>
          <w:p w14:paraId="78D2492B" w14:textId="4DF83F61" w:rsidR="00D81BC9" w:rsidRPr="00AA685F" w:rsidRDefault="00D81BC9" w:rsidP="00AD3F97">
            <w:r w:rsidRPr="00AA685F">
              <w:t>Antenna array with 4x1 Dual-Pol elements</w:t>
            </w:r>
          </w:p>
        </w:tc>
        <w:tc>
          <w:tcPr>
            <w:tcW w:w="918" w:type="dxa"/>
            <w:tcBorders>
              <w:top w:val="single" w:sz="4" w:space="0" w:color="000000"/>
              <w:bottom w:val="single" w:sz="4" w:space="0" w:color="000000"/>
              <w:right w:val="single" w:sz="4" w:space="0" w:color="000000"/>
            </w:tcBorders>
          </w:tcPr>
          <w:p w14:paraId="364DDC73" w14:textId="0E727252" w:rsidR="00D81BC9" w:rsidRPr="00AA685F" w:rsidRDefault="00D81BC9" w:rsidP="00AD3F97">
            <w:r w:rsidRPr="00AA685F">
              <w:t>6dB</w:t>
            </w:r>
          </w:p>
        </w:tc>
        <w:tc>
          <w:tcPr>
            <w:tcW w:w="1490" w:type="dxa"/>
            <w:tcBorders>
              <w:top w:val="single" w:sz="4" w:space="0" w:color="000000"/>
              <w:left w:val="single" w:sz="4" w:space="0" w:color="000000"/>
              <w:bottom w:val="single" w:sz="4" w:space="0" w:color="000000"/>
            </w:tcBorders>
          </w:tcPr>
          <w:p w14:paraId="219F7C63" w14:textId="064FFCE9" w:rsidR="00D81BC9" w:rsidRPr="00AA685F" w:rsidRDefault="00D81BC9" w:rsidP="00D81BC9">
            <w:r w:rsidRPr="00AA685F">
              <w:t>3.3</w:t>
            </w:r>
          </w:p>
        </w:tc>
        <w:tc>
          <w:tcPr>
            <w:tcW w:w="2408" w:type="dxa"/>
            <w:tcBorders>
              <w:top w:val="single" w:sz="4" w:space="0" w:color="000000"/>
              <w:bottom w:val="single" w:sz="4" w:space="0" w:color="000000"/>
            </w:tcBorders>
          </w:tcPr>
          <w:p w14:paraId="640EFBEC" w14:textId="71092CFC" w:rsidR="00D81BC9" w:rsidRPr="00AA685F" w:rsidRDefault="00D81BC9" w:rsidP="00AD3F97">
            <w:r w:rsidRPr="00AA685F">
              <w:t>3.</w:t>
            </w:r>
            <w:r w:rsidR="00BC1F48">
              <w:t>1</w:t>
            </w:r>
          </w:p>
        </w:tc>
        <w:tc>
          <w:tcPr>
            <w:tcW w:w="2408" w:type="dxa"/>
            <w:tcBorders>
              <w:top w:val="single" w:sz="4" w:space="0" w:color="000000"/>
              <w:bottom w:val="single" w:sz="4" w:space="0" w:color="000000"/>
            </w:tcBorders>
          </w:tcPr>
          <w:p w14:paraId="2DE365E7" w14:textId="6424EEA7" w:rsidR="00D81BC9" w:rsidRPr="00AA685F" w:rsidRDefault="00D81BC9" w:rsidP="00AD3F97">
            <w:r w:rsidRPr="00AA685F">
              <w:t>4.0</w:t>
            </w:r>
          </w:p>
        </w:tc>
      </w:tr>
      <w:tr w:rsidR="00D81BC9" w:rsidRPr="00AA685F" w14:paraId="03358DC1" w14:textId="77777777" w:rsidTr="00D81BC9">
        <w:trPr>
          <w:trHeight w:val="137"/>
        </w:trPr>
        <w:tc>
          <w:tcPr>
            <w:tcW w:w="2407" w:type="dxa"/>
            <w:vMerge/>
          </w:tcPr>
          <w:p w14:paraId="34E4421A" w14:textId="77777777" w:rsidR="00D81BC9" w:rsidRPr="00AA685F" w:rsidRDefault="00D81BC9" w:rsidP="00AD3F97"/>
        </w:tc>
        <w:tc>
          <w:tcPr>
            <w:tcW w:w="918" w:type="dxa"/>
            <w:tcBorders>
              <w:top w:val="single" w:sz="4" w:space="0" w:color="000000"/>
              <w:right w:val="single" w:sz="4" w:space="0" w:color="000000"/>
            </w:tcBorders>
          </w:tcPr>
          <w:p w14:paraId="33C8B1CB" w14:textId="579859ED" w:rsidR="00D81BC9" w:rsidRPr="00AA685F" w:rsidRDefault="00D81BC9" w:rsidP="00AD3F97">
            <w:r w:rsidRPr="00AA685F">
              <w:t>13dB</w:t>
            </w:r>
          </w:p>
        </w:tc>
        <w:tc>
          <w:tcPr>
            <w:tcW w:w="1490" w:type="dxa"/>
            <w:tcBorders>
              <w:top w:val="single" w:sz="4" w:space="0" w:color="000000"/>
              <w:left w:val="single" w:sz="4" w:space="0" w:color="000000"/>
            </w:tcBorders>
          </w:tcPr>
          <w:p w14:paraId="0AD2AFFD" w14:textId="6C103AEC" w:rsidR="00D81BC9" w:rsidRPr="00AA685F" w:rsidRDefault="00D81BC9" w:rsidP="00D81BC9">
            <w:r w:rsidRPr="00AA685F">
              <w:t>2.2</w:t>
            </w:r>
          </w:p>
        </w:tc>
        <w:tc>
          <w:tcPr>
            <w:tcW w:w="2408" w:type="dxa"/>
            <w:tcBorders>
              <w:top w:val="single" w:sz="4" w:space="0" w:color="000000"/>
            </w:tcBorders>
          </w:tcPr>
          <w:p w14:paraId="35598420" w14:textId="34999BED" w:rsidR="00D81BC9" w:rsidRPr="00AA685F" w:rsidRDefault="00BC1F48" w:rsidP="00AD3F97">
            <w:r>
              <w:t>1.9</w:t>
            </w:r>
          </w:p>
        </w:tc>
        <w:tc>
          <w:tcPr>
            <w:tcW w:w="2408" w:type="dxa"/>
            <w:tcBorders>
              <w:top w:val="single" w:sz="4" w:space="0" w:color="000000"/>
            </w:tcBorders>
          </w:tcPr>
          <w:p w14:paraId="462E8F20" w14:textId="10182B90" w:rsidR="00D81BC9" w:rsidRPr="00AA685F" w:rsidRDefault="00BC1F48" w:rsidP="00AD3F97">
            <w:r>
              <w:t>1.8</w:t>
            </w:r>
          </w:p>
        </w:tc>
      </w:tr>
    </w:tbl>
    <w:p w14:paraId="7CF5E68D" w14:textId="4B64386A" w:rsidR="00AD3F97" w:rsidRPr="00AA685F" w:rsidRDefault="00AD3F97" w:rsidP="00AD3F97"/>
    <w:p w14:paraId="61B758FC" w14:textId="19FB7D93" w:rsidR="00AD3F97" w:rsidRPr="00AA685F" w:rsidRDefault="00AD3F97" w:rsidP="00AD3F97">
      <w:pPr>
        <w:pStyle w:val="Caption"/>
        <w:keepNext/>
      </w:pPr>
      <w:r w:rsidRPr="00AA685F">
        <w:t>Table 2: 50-percentile EIRP Loss at 90-percentile with 8 Rx beams per array for SSB and 16 Rx beams per array for CSI-RS</w:t>
      </w:r>
    </w:p>
    <w:tbl>
      <w:tblPr>
        <w:tblStyle w:val="TableGrid"/>
        <w:tblW w:w="0" w:type="auto"/>
        <w:tblLook w:val="04A0" w:firstRow="1" w:lastRow="0" w:firstColumn="1" w:lastColumn="0" w:noHBand="0" w:noVBand="1"/>
      </w:tblPr>
      <w:tblGrid>
        <w:gridCol w:w="2407"/>
        <w:gridCol w:w="918"/>
        <w:gridCol w:w="1490"/>
        <w:gridCol w:w="2408"/>
        <w:gridCol w:w="2408"/>
      </w:tblGrid>
      <w:tr w:rsidR="00D81BC9" w:rsidRPr="00AA685F" w14:paraId="075F0091" w14:textId="77777777" w:rsidTr="00D81BC9">
        <w:tc>
          <w:tcPr>
            <w:tcW w:w="2407" w:type="dxa"/>
          </w:tcPr>
          <w:p w14:paraId="6709AE11" w14:textId="77777777" w:rsidR="00D81BC9" w:rsidRPr="00AA685F" w:rsidRDefault="00D81BC9" w:rsidP="00AD3F97"/>
        </w:tc>
        <w:tc>
          <w:tcPr>
            <w:tcW w:w="918" w:type="dxa"/>
            <w:tcBorders>
              <w:right w:val="single" w:sz="4" w:space="0" w:color="000000"/>
            </w:tcBorders>
          </w:tcPr>
          <w:p w14:paraId="7967A54D" w14:textId="77777777" w:rsidR="00D81BC9" w:rsidRPr="00AA685F" w:rsidRDefault="00D81BC9" w:rsidP="00AD3F97">
            <w:r w:rsidRPr="00AA685F">
              <w:t>SSB SNR Level</w:t>
            </w:r>
          </w:p>
        </w:tc>
        <w:tc>
          <w:tcPr>
            <w:tcW w:w="1490" w:type="dxa"/>
            <w:tcBorders>
              <w:left w:val="single" w:sz="4" w:space="0" w:color="000000"/>
            </w:tcBorders>
          </w:tcPr>
          <w:p w14:paraId="004260CA" w14:textId="2C38359A" w:rsidR="00D81BC9" w:rsidRPr="00AA685F" w:rsidRDefault="00D81BC9" w:rsidP="00D81BC9">
            <w:r w:rsidRPr="00AA685F">
              <w:t>EIRP Loss (dB) with zero RSRP margin</w:t>
            </w:r>
          </w:p>
        </w:tc>
        <w:tc>
          <w:tcPr>
            <w:tcW w:w="2408" w:type="dxa"/>
          </w:tcPr>
          <w:p w14:paraId="183D8717" w14:textId="7AEA0EB0" w:rsidR="00D81BC9" w:rsidRPr="00AA685F" w:rsidRDefault="00D81BC9" w:rsidP="00AD3F97">
            <w:r w:rsidRPr="00AA685F">
              <w:t>EIRP Loss (dB) with Implementation Margin of 2dB for RSRP</w:t>
            </w:r>
          </w:p>
        </w:tc>
        <w:tc>
          <w:tcPr>
            <w:tcW w:w="2408" w:type="dxa"/>
          </w:tcPr>
          <w:p w14:paraId="0B744A9C" w14:textId="18CC4DA9" w:rsidR="00D81BC9" w:rsidRPr="00AA685F" w:rsidRDefault="00D81BC9" w:rsidP="00AD3F97">
            <w:r w:rsidRPr="00AA685F">
              <w:t>EIRP Loss (dB) with Implementation Margin of 4dB for RSRP</w:t>
            </w:r>
          </w:p>
        </w:tc>
      </w:tr>
      <w:tr w:rsidR="00D81BC9" w:rsidRPr="00AA685F" w14:paraId="1AC2666F" w14:textId="77777777" w:rsidTr="00D81BC9">
        <w:trPr>
          <w:trHeight w:val="201"/>
        </w:trPr>
        <w:tc>
          <w:tcPr>
            <w:tcW w:w="2407" w:type="dxa"/>
            <w:vMerge w:val="restart"/>
            <w:tcBorders>
              <w:top w:val="single" w:sz="4" w:space="0" w:color="000000"/>
            </w:tcBorders>
          </w:tcPr>
          <w:p w14:paraId="7860B150" w14:textId="3F3636DC" w:rsidR="00D81BC9" w:rsidRPr="00AA685F" w:rsidRDefault="00D81BC9" w:rsidP="001926DA">
            <w:r w:rsidRPr="00AA685F">
              <w:lastRenderedPageBreak/>
              <w:t>Antenna array with 2x2 Dual-Pol elements</w:t>
            </w:r>
          </w:p>
        </w:tc>
        <w:tc>
          <w:tcPr>
            <w:tcW w:w="918" w:type="dxa"/>
            <w:tcBorders>
              <w:top w:val="single" w:sz="4" w:space="0" w:color="000000"/>
              <w:bottom w:val="single" w:sz="4" w:space="0" w:color="000000"/>
              <w:right w:val="single" w:sz="4" w:space="0" w:color="000000"/>
            </w:tcBorders>
          </w:tcPr>
          <w:p w14:paraId="307F4D0A" w14:textId="77777777" w:rsidR="00D81BC9" w:rsidRPr="00AA685F" w:rsidRDefault="00D81BC9" w:rsidP="001926DA">
            <w:r w:rsidRPr="00AA685F">
              <w:t>6dB</w:t>
            </w:r>
          </w:p>
        </w:tc>
        <w:tc>
          <w:tcPr>
            <w:tcW w:w="1490" w:type="dxa"/>
            <w:tcBorders>
              <w:top w:val="single" w:sz="4" w:space="0" w:color="000000"/>
              <w:left w:val="single" w:sz="4" w:space="0" w:color="000000"/>
              <w:bottom w:val="single" w:sz="4" w:space="0" w:color="000000"/>
            </w:tcBorders>
          </w:tcPr>
          <w:p w14:paraId="6330F42B" w14:textId="4EB58955" w:rsidR="00D81BC9" w:rsidRPr="00AA685F" w:rsidRDefault="00D81BC9" w:rsidP="00D81BC9">
            <w:r w:rsidRPr="00AA685F">
              <w:t>2.5</w:t>
            </w:r>
          </w:p>
        </w:tc>
        <w:tc>
          <w:tcPr>
            <w:tcW w:w="2408" w:type="dxa"/>
            <w:tcBorders>
              <w:top w:val="single" w:sz="4" w:space="0" w:color="000000"/>
              <w:bottom w:val="single" w:sz="4" w:space="0" w:color="000000"/>
            </w:tcBorders>
          </w:tcPr>
          <w:p w14:paraId="1EBB3F98" w14:textId="173E5660" w:rsidR="00D81BC9" w:rsidRPr="00AA685F" w:rsidRDefault="00BC1F48" w:rsidP="001926DA">
            <w:r>
              <w:t>2.9</w:t>
            </w:r>
          </w:p>
        </w:tc>
        <w:tc>
          <w:tcPr>
            <w:tcW w:w="2408" w:type="dxa"/>
            <w:tcBorders>
              <w:top w:val="single" w:sz="4" w:space="0" w:color="000000"/>
              <w:bottom w:val="single" w:sz="4" w:space="0" w:color="000000"/>
            </w:tcBorders>
          </w:tcPr>
          <w:p w14:paraId="10835E39" w14:textId="78C494FC" w:rsidR="00D81BC9" w:rsidRPr="00AA685F" w:rsidRDefault="00D81BC9" w:rsidP="001926DA">
            <w:r w:rsidRPr="00AA685F">
              <w:t>3.3</w:t>
            </w:r>
          </w:p>
        </w:tc>
      </w:tr>
      <w:tr w:rsidR="00D81BC9" w:rsidRPr="00AA685F" w14:paraId="67D8CF73" w14:textId="77777777" w:rsidTr="00D81BC9">
        <w:trPr>
          <w:trHeight w:val="201"/>
        </w:trPr>
        <w:tc>
          <w:tcPr>
            <w:tcW w:w="2407" w:type="dxa"/>
            <w:vMerge/>
            <w:tcBorders>
              <w:bottom w:val="single" w:sz="4" w:space="0" w:color="000000"/>
            </w:tcBorders>
          </w:tcPr>
          <w:p w14:paraId="2EE06CDE" w14:textId="77777777" w:rsidR="00D81BC9" w:rsidRPr="00AA685F" w:rsidRDefault="00D81BC9" w:rsidP="001926DA"/>
        </w:tc>
        <w:tc>
          <w:tcPr>
            <w:tcW w:w="918" w:type="dxa"/>
            <w:tcBorders>
              <w:top w:val="single" w:sz="4" w:space="0" w:color="000000"/>
              <w:right w:val="single" w:sz="4" w:space="0" w:color="000000"/>
            </w:tcBorders>
          </w:tcPr>
          <w:p w14:paraId="72BD517E" w14:textId="77777777" w:rsidR="00D81BC9" w:rsidRPr="00AA685F" w:rsidRDefault="00D81BC9" w:rsidP="001926DA">
            <w:r w:rsidRPr="00AA685F">
              <w:t>13dB</w:t>
            </w:r>
          </w:p>
        </w:tc>
        <w:tc>
          <w:tcPr>
            <w:tcW w:w="1490" w:type="dxa"/>
            <w:tcBorders>
              <w:top w:val="single" w:sz="4" w:space="0" w:color="000000"/>
              <w:left w:val="single" w:sz="4" w:space="0" w:color="000000"/>
            </w:tcBorders>
          </w:tcPr>
          <w:p w14:paraId="0ADC697C" w14:textId="166CFFF7" w:rsidR="00D81BC9" w:rsidRPr="00AA685F" w:rsidRDefault="00D81BC9" w:rsidP="00D81BC9">
            <w:r w:rsidRPr="00AA685F">
              <w:t>1.7</w:t>
            </w:r>
          </w:p>
        </w:tc>
        <w:tc>
          <w:tcPr>
            <w:tcW w:w="2408" w:type="dxa"/>
            <w:tcBorders>
              <w:top w:val="single" w:sz="4" w:space="0" w:color="000000"/>
            </w:tcBorders>
          </w:tcPr>
          <w:p w14:paraId="63EC4E99" w14:textId="0CC7B7F0" w:rsidR="00D81BC9" w:rsidRPr="00AA685F" w:rsidRDefault="00D81BC9" w:rsidP="001926DA">
            <w:r w:rsidRPr="00AA685F">
              <w:t>1.</w:t>
            </w:r>
            <w:r w:rsidR="00BC1F48">
              <w:t>6</w:t>
            </w:r>
          </w:p>
        </w:tc>
        <w:tc>
          <w:tcPr>
            <w:tcW w:w="2408" w:type="dxa"/>
            <w:tcBorders>
              <w:top w:val="single" w:sz="4" w:space="0" w:color="000000"/>
            </w:tcBorders>
          </w:tcPr>
          <w:p w14:paraId="7B903F49" w14:textId="1C269C70" w:rsidR="00D81BC9" w:rsidRPr="00AA685F" w:rsidRDefault="00BC1F48" w:rsidP="001926DA">
            <w:r>
              <w:t>1.8</w:t>
            </w:r>
          </w:p>
        </w:tc>
      </w:tr>
      <w:tr w:rsidR="00D81BC9" w:rsidRPr="00AA685F" w14:paraId="1F4D1841" w14:textId="77777777" w:rsidTr="00D81BC9">
        <w:trPr>
          <w:trHeight w:val="274"/>
        </w:trPr>
        <w:tc>
          <w:tcPr>
            <w:tcW w:w="2407" w:type="dxa"/>
            <w:vMerge w:val="restart"/>
            <w:tcBorders>
              <w:top w:val="single" w:sz="4" w:space="0" w:color="000000"/>
            </w:tcBorders>
          </w:tcPr>
          <w:p w14:paraId="7E972C35" w14:textId="08F06BAF" w:rsidR="00D81BC9" w:rsidRPr="00AA685F" w:rsidRDefault="00D81BC9" w:rsidP="001926DA">
            <w:r w:rsidRPr="00AA685F">
              <w:t>Antenna array with 4x1 Dual-Pol elements</w:t>
            </w:r>
          </w:p>
        </w:tc>
        <w:tc>
          <w:tcPr>
            <w:tcW w:w="918" w:type="dxa"/>
            <w:tcBorders>
              <w:top w:val="single" w:sz="4" w:space="0" w:color="000000"/>
              <w:bottom w:val="single" w:sz="4" w:space="0" w:color="000000"/>
              <w:right w:val="single" w:sz="4" w:space="0" w:color="000000"/>
            </w:tcBorders>
          </w:tcPr>
          <w:p w14:paraId="0887F27B" w14:textId="77777777" w:rsidR="00D81BC9" w:rsidRPr="00AA685F" w:rsidRDefault="00D81BC9" w:rsidP="001926DA">
            <w:r w:rsidRPr="00AA685F">
              <w:t>6dB</w:t>
            </w:r>
          </w:p>
        </w:tc>
        <w:tc>
          <w:tcPr>
            <w:tcW w:w="1490" w:type="dxa"/>
            <w:tcBorders>
              <w:top w:val="single" w:sz="4" w:space="0" w:color="000000"/>
              <w:left w:val="single" w:sz="4" w:space="0" w:color="000000"/>
              <w:bottom w:val="single" w:sz="4" w:space="0" w:color="000000"/>
            </w:tcBorders>
          </w:tcPr>
          <w:p w14:paraId="6776E790" w14:textId="41DE9521" w:rsidR="00D81BC9" w:rsidRPr="00AA685F" w:rsidRDefault="00D81BC9" w:rsidP="00D81BC9">
            <w:r w:rsidRPr="00AA685F">
              <w:t>1</w:t>
            </w:r>
          </w:p>
        </w:tc>
        <w:tc>
          <w:tcPr>
            <w:tcW w:w="2408" w:type="dxa"/>
            <w:tcBorders>
              <w:top w:val="single" w:sz="4" w:space="0" w:color="000000"/>
              <w:bottom w:val="single" w:sz="4" w:space="0" w:color="000000"/>
            </w:tcBorders>
          </w:tcPr>
          <w:p w14:paraId="626E0AA9" w14:textId="2B865D0A" w:rsidR="00D81BC9" w:rsidRPr="00AA685F" w:rsidRDefault="00D81BC9" w:rsidP="001926DA">
            <w:r w:rsidRPr="00AA685F">
              <w:t>1</w:t>
            </w:r>
          </w:p>
        </w:tc>
        <w:tc>
          <w:tcPr>
            <w:tcW w:w="2408" w:type="dxa"/>
            <w:tcBorders>
              <w:top w:val="single" w:sz="4" w:space="0" w:color="000000"/>
              <w:bottom w:val="single" w:sz="4" w:space="0" w:color="000000"/>
            </w:tcBorders>
          </w:tcPr>
          <w:p w14:paraId="329BD527" w14:textId="78FEC538" w:rsidR="00D81BC9" w:rsidRPr="00AA685F" w:rsidRDefault="00D81BC9" w:rsidP="001926DA">
            <w:r w:rsidRPr="00AA685F">
              <w:t>1.</w:t>
            </w:r>
            <w:r w:rsidR="00BC1F48">
              <w:t>6</w:t>
            </w:r>
          </w:p>
        </w:tc>
      </w:tr>
      <w:tr w:rsidR="00D81BC9" w:rsidRPr="00AA685F" w14:paraId="1944BB33" w14:textId="77777777" w:rsidTr="00D81BC9">
        <w:trPr>
          <w:trHeight w:val="137"/>
        </w:trPr>
        <w:tc>
          <w:tcPr>
            <w:tcW w:w="2407" w:type="dxa"/>
            <w:vMerge/>
          </w:tcPr>
          <w:p w14:paraId="6BA83C58" w14:textId="77777777" w:rsidR="00D81BC9" w:rsidRPr="00AA685F" w:rsidRDefault="00D81BC9" w:rsidP="001926DA"/>
        </w:tc>
        <w:tc>
          <w:tcPr>
            <w:tcW w:w="918" w:type="dxa"/>
            <w:tcBorders>
              <w:top w:val="single" w:sz="4" w:space="0" w:color="000000"/>
              <w:right w:val="single" w:sz="4" w:space="0" w:color="000000"/>
            </w:tcBorders>
          </w:tcPr>
          <w:p w14:paraId="301FE7CB" w14:textId="77777777" w:rsidR="00D81BC9" w:rsidRPr="00AA685F" w:rsidRDefault="00D81BC9" w:rsidP="001926DA">
            <w:r w:rsidRPr="00AA685F">
              <w:t>13dB</w:t>
            </w:r>
          </w:p>
        </w:tc>
        <w:tc>
          <w:tcPr>
            <w:tcW w:w="1490" w:type="dxa"/>
            <w:tcBorders>
              <w:top w:val="single" w:sz="4" w:space="0" w:color="000000"/>
              <w:left w:val="single" w:sz="4" w:space="0" w:color="000000"/>
            </w:tcBorders>
          </w:tcPr>
          <w:p w14:paraId="2F198CC0" w14:textId="461CDDD7" w:rsidR="00D81BC9" w:rsidRPr="00AA685F" w:rsidRDefault="00D81BC9" w:rsidP="00D81BC9">
            <w:r w:rsidRPr="00AA685F">
              <w:t>0.8</w:t>
            </w:r>
          </w:p>
        </w:tc>
        <w:tc>
          <w:tcPr>
            <w:tcW w:w="2408" w:type="dxa"/>
            <w:tcBorders>
              <w:top w:val="single" w:sz="4" w:space="0" w:color="000000"/>
            </w:tcBorders>
          </w:tcPr>
          <w:p w14:paraId="530C18E8" w14:textId="48CEC72F" w:rsidR="00D81BC9" w:rsidRPr="00AA685F" w:rsidRDefault="00D81BC9" w:rsidP="001926DA">
            <w:r w:rsidRPr="00AA685F">
              <w:t>0.</w:t>
            </w:r>
            <w:r w:rsidR="00BC1F48">
              <w:t>5</w:t>
            </w:r>
          </w:p>
        </w:tc>
        <w:tc>
          <w:tcPr>
            <w:tcW w:w="2408" w:type="dxa"/>
            <w:tcBorders>
              <w:top w:val="single" w:sz="4" w:space="0" w:color="000000"/>
            </w:tcBorders>
          </w:tcPr>
          <w:p w14:paraId="12246509" w14:textId="40AF4A94" w:rsidR="00D81BC9" w:rsidRPr="00AA685F" w:rsidRDefault="00D81BC9" w:rsidP="001926DA">
            <w:r w:rsidRPr="00AA685F">
              <w:t>0.</w:t>
            </w:r>
            <w:r w:rsidR="00BC1F48">
              <w:t>6</w:t>
            </w:r>
          </w:p>
        </w:tc>
      </w:tr>
    </w:tbl>
    <w:p w14:paraId="3446FD86" w14:textId="74D9A0A1" w:rsidR="00AD3F97" w:rsidRPr="00AA685F" w:rsidRDefault="00AD3F97" w:rsidP="00AD3F97"/>
    <w:p w14:paraId="5BF44410" w14:textId="67E7039D" w:rsidR="00AD3F97" w:rsidRPr="00AA685F" w:rsidRDefault="00AD3F97" w:rsidP="00AD3F97"/>
    <w:p w14:paraId="466A4033" w14:textId="3535C281" w:rsidR="00AD3F97" w:rsidRPr="00AA685F" w:rsidRDefault="00AD3F97" w:rsidP="00AD3F97">
      <w:pPr>
        <w:pStyle w:val="Caption"/>
        <w:keepNext/>
      </w:pPr>
      <w:r w:rsidRPr="00AA685F">
        <w:t>Table 3: 50-percentile EIRP Loss at 90-percentile with 4 Rx beams per array for SSB and 32 Rx beams per array for CSI-RS</w:t>
      </w:r>
    </w:p>
    <w:tbl>
      <w:tblPr>
        <w:tblStyle w:val="TableGrid"/>
        <w:tblW w:w="0" w:type="auto"/>
        <w:tblLook w:val="04A0" w:firstRow="1" w:lastRow="0" w:firstColumn="1" w:lastColumn="0" w:noHBand="0" w:noVBand="1"/>
      </w:tblPr>
      <w:tblGrid>
        <w:gridCol w:w="2407"/>
        <w:gridCol w:w="1098"/>
        <w:gridCol w:w="1310"/>
        <w:gridCol w:w="2408"/>
        <w:gridCol w:w="2408"/>
      </w:tblGrid>
      <w:tr w:rsidR="00D81BC9" w:rsidRPr="00AF3A31" w14:paraId="4E95C461" w14:textId="77777777" w:rsidTr="00D81BC9">
        <w:tc>
          <w:tcPr>
            <w:tcW w:w="2407" w:type="dxa"/>
          </w:tcPr>
          <w:p w14:paraId="69C1B3BC" w14:textId="77777777" w:rsidR="00D81BC9" w:rsidRPr="00AA685F" w:rsidRDefault="00D81BC9" w:rsidP="00AD3F97"/>
        </w:tc>
        <w:tc>
          <w:tcPr>
            <w:tcW w:w="1098" w:type="dxa"/>
            <w:tcBorders>
              <w:right w:val="single" w:sz="4" w:space="0" w:color="000000"/>
            </w:tcBorders>
          </w:tcPr>
          <w:p w14:paraId="47193047" w14:textId="77777777" w:rsidR="00D81BC9" w:rsidRPr="00AA685F" w:rsidRDefault="00D81BC9" w:rsidP="00AD3F97">
            <w:r w:rsidRPr="00AA685F">
              <w:t>SSB SNR Level</w:t>
            </w:r>
          </w:p>
        </w:tc>
        <w:tc>
          <w:tcPr>
            <w:tcW w:w="1310" w:type="dxa"/>
            <w:tcBorders>
              <w:left w:val="single" w:sz="4" w:space="0" w:color="000000"/>
            </w:tcBorders>
          </w:tcPr>
          <w:p w14:paraId="5AF65045" w14:textId="165D5262" w:rsidR="00D81BC9" w:rsidRPr="00AA685F" w:rsidRDefault="00D81BC9" w:rsidP="00D81BC9">
            <w:r w:rsidRPr="00AA685F">
              <w:t>EIRP Loss (dB) with zero RSRP margin</w:t>
            </w:r>
          </w:p>
        </w:tc>
        <w:tc>
          <w:tcPr>
            <w:tcW w:w="2408" w:type="dxa"/>
          </w:tcPr>
          <w:p w14:paraId="2C5DECBC" w14:textId="02E9B5F6" w:rsidR="00D81BC9" w:rsidRPr="00AA685F" w:rsidRDefault="00D81BC9" w:rsidP="00AD3F97">
            <w:r w:rsidRPr="00AA685F">
              <w:t>EIRP Loss (dB) with Implementation Margin of 2dB for RSRP</w:t>
            </w:r>
          </w:p>
        </w:tc>
        <w:tc>
          <w:tcPr>
            <w:tcW w:w="2408" w:type="dxa"/>
          </w:tcPr>
          <w:p w14:paraId="2A4FB314" w14:textId="33AC790C" w:rsidR="00D81BC9" w:rsidRPr="00AA685F" w:rsidRDefault="00D81BC9" w:rsidP="00AD3F97">
            <w:r w:rsidRPr="00AA685F">
              <w:t>EIRP Loss (dB) with Implementation Margin of 4dB for RSRP</w:t>
            </w:r>
          </w:p>
        </w:tc>
      </w:tr>
      <w:tr w:rsidR="00D81BC9" w:rsidRPr="00AA685F" w14:paraId="10AA1283" w14:textId="77777777" w:rsidTr="00D81BC9">
        <w:trPr>
          <w:trHeight w:val="201"/>
        </w:trPr>
        <w:tc>
          <w:tcPr>
            <w:tcW w:w="2407" w:type="dxa"/>
            <w:vMerge w:val="restart"/>
            <w:tcBorders>
              <w:top w:val="single" w:sz="4" w:space="0" w:color="000000"/>
            </w:tcBorders>
          </w:tcPr>
          <w:p w14:paraId="2C9521BC" w14:textId="56F99D51" w:rsidR="00D81BC9" w:rsidRPr="00AA685F" w:rsidRDefault="00D81BC9" w:rsidP="001926DA">
            <w:r w:rsidRPr="00AA685F">
              <w:t>Antenna array with 2x2 Dual-Pol elements</w:t>
            </w:r>
          </w:p>
        </w:tc>
        <w:tc>
          <w:tcPr>
            <w:tcW w:w="1098" w:type="dxa"/>
            <w:tcBorders>
              <w:top w:val="single" w:sz="4" w:space="0" w:color="000000"/>
              <w:bottom w:val="single" w:sz="4" w:space="0" w:color="000000"/>
              <w:right w:val="single" w:sz="4" w:space="0" w:color="000000"/>
            </w:tcBorders>
          </w:tcPr>
          <w:p w14:paraId="703BF712" w14:textId="77777777" w:rsidR="00D81BC9" w:rsidRPr="00AA685F" w:rsidRDefault="00D81BC9" w:rsidP="001926DA">
            <w:r w:rsidRPr="00AA685F">
              <w:t>6dB</w:t>
            </w:r>
          </w:p>
        </w:tc>
        <w:tc>
          <w:tcPr>
            <w:tcW w:w="1310" w:type="dxa"/>
            <w:tcBorders>
              <w:top w:val="single" w:sz="4" w:space="0" w:color="000000"/>
              <w:left w:val="single" w:sz="4" w:space="0" w:color="000000"/>
              <w:bottom w:val="single" w:sz="4" w:space="0" w:color="000000"/>
            </w:tcBorders>
          </w:tcPr>
          <w:p w14:paraId="3713F5B8" w14:textId="16D115FA" w:rsidR="00D81BC9" w:rsidRPr="00AA685F" w:rsidRDefault="00D81BC9" w:rsidP="00D81BC9">
            <w:r w:rsidRPr="00AA685F">
              <w:t>3.6</w:t>
            </w:r>
          </w:p>
        </w:tc>
        <w:tc>
          <w:tcPr>
            <w:tcW w:w="2408" w:type="dxa"/>
            <w:tcBorders>
              <w:top w:val="single" w:sz="4" w:space="0" w:color="000000"/>
              <w:bottom w:val="single" w:sz="4" w:space="0" w:color="000000"/>
            </w:tcBorders>
          </w:tcPr>
          <w:p w14:paraId="47825C35" w14:textId="2C125065" w:rsidR="00D81BC9" w:rsidRPr="00AA685F" w:rsidRDefault="00D81BC9" w:rsidP="001926DA">
            <w:r w:rsidRPr="00AA685F">
              <w:t>4.</w:t>
            </w:r>
            <w:r w:rsidR="00BC1F48">
              <w:t>0</w:t>
            </w:r>
          </w:p>
        </w:tc>
        <w:tc>
          <w:tcPr>
            <w:tcW w:w="2408" w:type="dxa"/>
            <w:tcBorders>
              <w:top w:val="single" w:sz="4" w:space="0" w:color="000000"/>
              <w:bottom w:val="single" w:sz="4" w:space="0" w:color="000000"/>
            </w:tcBorders>
          </w:tcPr>
          <w:p w14:paraId="6F184208" w14:textId="69FCB1C2" w:rsidR="00D81BC9" w:rsidRPr="00AA685F" w:rsidRDefault="00BC1F48" w:rsidP="001926DA">
            <w:r>
              <w:t>5.1</w:t>
            </w:r>
          </w:p>
        </w:tc>
      </w:tr>
      <w:tr w:rsidR="00D81BC9" w:rsidRPr="00AA685F" w14:paraId="23418024" w14:textId="77777777" w:rsidTr="00D81BC9">
        <w:trPr>
          <w:trHeight w:val="201"/>
        </w:trPr>
        <w:tc>
          <w:tcPr>
            <w:tcW w:w="2407" w:type="dxa"/>
            <w:vMerge/>
          </w:tcPr>
          <w:p w14:paraId="6794EAC1" w14:textId="77777777" w:rsidR="00D81BC9" w:rsidRPr="00AA685F" w:rsidRDefault="00D81BC9" w:rsidP="001926DA"/>
        </w:tc>
        <w:tc>
          <w:tcPr>
            <w:tcW w:w="1098" w:type="dxa"/>
            <w:tcBorders>
              <w:top w:val="single" w:sz="4" w:space="0" w:color="000000"/>
              <w:right w:val="single" w:sz="4" w:space="0" w:color="000000"/>
            </w:tcBorders>
          </w:tcPr>
          <w:p w14:paraId="56FECCAC" w14:textId="77777777" w:rsidR="00D81BC9" w:rsidRPr="00AA685F" w:rsidRDefault="00D81BC9" w:rsidP="001926DA">
            <w:r w:rsidRPr="00AA685F">
              <w:t>13dB</w:t>
            </w:r>
          </w:p>
        </w:tc>
        <w:tc>
          <w:tcPr>
            <w:tcW w:w="1310" w:type="dxa"/>
            <w:tcBorders>
              <w:top w:val="single" w:sz="4" w:space="0" w:color="000000"/>
              <w:left w:val="single" w:sz="4" w:space="0" w:color="000000"/>
            </w:tcBorders>
          </w:tcPr>
          <w:p w14:paraId="2CE434F6" w14:textId="7B7E3C22" w:rsidR="00D81BC9" w:rsidRPr="00AA685F" w:rsidRDefault="00D81BC9" w:rsidP="00D81BC9">
            <w:r w:rsidRPr="00AA685F">
              <w:t>2.6</w:t>
            </w:r>
          </w:p>
        </w:tc>
        <w:tc>
          <w:tcPr>
            <w:tcW w:w="2408" w:type="dxa"/>
            <w:tcBorders>
              <w:top w:val="single" w:sz="4" w:space="0" w:color="000000"/>
            </w:tcBorders>
          </w:tcPr>
          <w:p w14:paraId="07FEC52B" w14:textId="1BABE7B1" w:rsidR="00D81BC9" w:rsidRPr="00AA685F" w:rsidRDefault="00D81BC9" w:rsidP="001926DA">
            <w:r w:rsidRPr="00AA685F">
              <w:t>2.2</w:t>
            </w:r>
          </w:p>
        </w:tc>
        <w:tc>
          <w:tcPr>
            <w:tcW w:w="2408" w:type="dxa"/>
            <w:tcBorders>
              <w:top w:val="single" w:sz="4" w:space="0" w:color="000000"/>
            </w:tcBorders>
          </w:tcPr>
          <w:p w14:paraId="53DEBE90" w14:textId="32EEAF9A" w:rsidR="00D81BC9" w:rsidRPr="00AA685F" w:rsidRDefault="00D81BC9" w:rsidP="001926DA">
            <w:r w:rsidRPr="00AA685F">
              <w:t>2.</w:t>
            </w:r>
            <w:r w:rsidR="00BC1F48">
              <w:t>4</w:t>
            </w:r>
          </w:p>
        </w:tc>
      </w:tr>
      <w:tr w:rsidR="00D81BC9" w:rsidRPr="00AA685F" w14:paraId="4BFC94D1" w14:textId="77777777" w:rsidTr="00D81BC9">
        <w:trPr>
          <w:trHeight w:val="274"/>
        </w:trPr>
        <w:tc>
          <w:tcPr>
            <w:tcW w:w="2407" w:type="dxa"/>
            <w:vMerge w:val="restart"/>
            <w:tcBorders>
              <w:top w:val="single" w:sz="4" w:space="0" w:color="000000"/>
            </w:tcBorders>
          </w:tcPr>
          <w:p w14:paraId="24D228C5" w14:textId="2D7C1F2F" w:rsidR="00D81BC9" w:rsidRPr="00AA685F" w:rsidRDefault="00D81BC9" w:rsidP="001926DA">
            <w:r w:rsidRPr="00AA685F">
              <w:t>Antenna array with 4x1 Dual-Pol elements</w:t>
            </w:r>
          </w:p>
        </w:tc>
        <w:tc>
          <w:tcPr>
            <w:tcW w:w="1098" w:type="dxa"/>
            <w:tcBorders>
              <w:top w:val="single" w:sz="4" w:space="0" w:color="000000"/>
              <w:bottom w:val="single" w:sz="4" w:space="0" w:color="000000"/>
              <w:right w:val="single" w:sz="4" w:space="0" w:color="000000"/>
            </w:tcBorders>
          </w:tcPr>
          <w:p w14:paraId="2D72D14E" w14:textId="77777777" w:rsidR="00D81BC9" w:rsidRPr="00AA685F" w:rsidRDefault="00D81BC9" w:rsidP="001926DA">
            <w:r w:rsidRPr="00AA685F">
              <w:t>6dB</w:t>
            </w:r>
          </w:p>
        </w:tc>
        <w:tc>
          <w:tcPr>
            <w:tcW w:w="1310" w:type="dxa"/>
            <w:tcBorders>
              <w:top w:val="single" w:sz="4" w:space="0" w:color="000000"/>
              <w:left w:val="single" w:sz="4" w:space="0" w:color="000000"/>
              <w:bottom w:val="single" w:sz="4" w:space="0" w:color="000000"/>
            </w:tcBorders>
          </w:tcPr>
          <w:p w14:paraId="03C1D10F" w14:textId="584CF149" w:rsidR="00D81BC9" w:rsidRPr="00AA685F" w:rsidRDefault="00D81BC9" w:rsidP="00D81BC9">
            <w:r w:rsidRPr="00AA685F">
              <w:t>3.4</w:t>
            </w:r>
          </w:p>
        </w:tc>
        <w:tc>
          <w:tcPr>
            <w:tcW w:w="2408" w:type="dxa"/>
            <w:tcBorders>
              <w:top w:val="single" w:sz="4" w:space="0" w:color="000000"/>
              <w:bottom w:val="single" w:sz="4" w:space="0" w:color="000000"/>
            </w:tcBorders>
          </w:tcPr>
          <w:p w14:paraId="28D4589B" w14:textId="7D3A78F9" w:rsidR="00D81BC9" w:rsidRPr="00AA685F" w:rsidRDefault="00D81BC9" w:rsidP="001926DA">
            <w:r w:rsidRPr="00AA685F">
              <w:t>3.</w:t>
            </w:r>
            <w:r w:rsidR="00BC1F48">
              <w:t>5</w:t>
            </w:r>
          </w:p>
        </w:tc>
        <w:tc>
          <w:tcPr>
            <w:tcW w:w="2408" w:type="dxa"/>
            <w:tcBorders>
              <w:top w:val="single" w:sz="4" w:space="0" w:color="000000"/>
              <w:bottom w:val="single" w:sz="4" w:space="0" w:color="000000"/>
            </w:tcBorders>
          </w:tcPr>
          <w:p w14:paraId="7557FFC8" w14:textId="6015C1A8" w:rsidR="00D81BC9" w:rsidRPr="00AA685F" w:rsidRDefault="00BC1F48" w:rsidP="001926DA">
            <w:r>
              <w:t>5.0</w:t>
            </w:r>
          </w:p>
        </w:tc>
      </w:tr>
      <w:tr w:rsidR="00D81BC9" w:rsidRPr="00AA685F" w14:paraId="754A15D6" w14:textId="77777777" w:rsidTr="00D81BC9">
        <w:trPr>
          <w:trHeight w:val="137"/>
        </w:trPr>
        <w:tc>
          <w:tcPr>
            <w:tcW w:w="2407" w:type="dxa"/>
            <w:vMerge/>
          </w:tcPr>
          <w:p w14:paraId="33E5E4D4" w14:textId="77777777" w:rsidR="00D81BC9" w:rsidRPr="00AA685F" w:rsidRDefault="00D81BC9" w:rsidP="001926DA"/>
        </w:tc>
        <w:tc>
          <w:tcPr>
            <w:tcW w:w="1098" w:type="dxa"/>
            <w:tcBorders>
              <w:top w:val="single" w:sz="4" w:space="0" w:color="000000"/>
              <w:right w:val="single" w:sz="4" w:space="0" w:color="000000"/>
            </w:tcBorders>
          </w:tcPr>
          <w:p w14:paraId="158856C2" w14:textId="77777777" w:rsidR="00D81BC9" w:rsidRPr="00AA685F" w:rsidRDefault="00D81BC9" w:rsidP="001926DA">
            <w:r w:rsidRPr="00AA685F">
              <w:t>13dB</w:t>
            </w:r>
          </w:p>
        </w:tc>
        <w:tc>
          <w:tcPr>
            <w:tcW w:w="1310" w:type="dxa"/>
            <w:tcBorders>
              <w:top w:val="single" w:sz="4" w:space="0" w:color="000000"/>
              <w:left w:val="single" w:sz="4" w:space="0" w:color="000000"/>
            </w:tcBorders>
          </w:tcPr>
          <w:p w14:paraId="37120014" w14:textId="1DFAB33A" w:rsidR="00D81BC9" w:rsidRPr="00AA685F" w:rsidRDefault="00D81BC9" w:rsidP="00D81BC9">
            <w:r w:rsidRPr="00AA685F">
              <w:t>2.4</w:t>
            </w:r>
          </w:p>
        </w:tc>
        <w:tc>
          <w:tcPr>
            <w:tcW w:w="2408" w:type="dxa"/>
            <w:tcBorders>
              <w:top w:val="single" w:sz="4" w:space="0" w:color="000000"/>
            </w:tcBorders>
          </w:tcPr>
          <w:p w14:paraId="2A751DBB" w14:textId="741A7BF3" w:rsidR="00D81BC9" w:rsidRPr="00AA685F" w:rsidRDefault="00D81BC9" w:rsidP="001926DA">
            <w:r w:rsidRPr="00AA685F">
              <w:t>2.1</w:t>
            </w:r>
          </w:p>
        </w:tc>
        <w:tc>
          <w:tcPr>
            <w:tcW w:w="2408" w:type="dxa"/>
            <w:tcBorders>
              <w:top w:val="single" w:sz="4" w:space="0" w:color="000000"/>
            </w:tcBorders>
          </w:tcPr>
          <w:p w14:paraId="6A024CD2" w14:textId="4BAC45D8" w:rsidR="00D81BC9" w:rsidRPr="00AA685F" w:rsidRDefault="00D81BC9" w:rsidP="001926DA">
            <w:r w:rsidRPr="00AA685F">
              <w:t>2.</w:t>
            </w:r>
            <w:r w:rsidR="00BC1F48">
              <w:t>1</w:t>
            </w:r>
          </w:p>
        </w:tc>
      </w:tr>
    </w:tbl>
    <w:p w14:paraId="03D400F9" w14:textId="3C43284E" w:rsidR="00AD3F97" w:rsidRPr="00AA685F" w:rsidRDefault="00AD3F97" w:rsidP="00AD3F97"/>
    <w:p w14:paraId="52C43FA2" w14:textId="7A662864" w:rsidR="00AD3F97" w:rsidRPr="00AA685F" w:rsidRDefault="00AD3F97" w:rsidP="00AD3F97">
      <w:pPr>
        <w:pStyle w:val="Caption"/>
        <w:keepNext/>
      </w:pPr>
      <w:r w:rsidRPr="00AA685F">
        <w:t>Table 4: 50-percentile EIRP Loss at 90-percentile with 8 Rx beams per array for SSB and 32 Rx beams per array for CSI-RS</w:t>
      </w:r>
    </w:p>
    <w:tbl>
      <w:tblPr>
        <w:tblStyle w:val="TableGrid"/>
        <w:tblW w:w="0" w:type="auto"/>
        <w:tblLook w:val="04A0" w:firstRow="1" w:lastRow="0" w:firstColumn="1" w:lastColumn="0" w:noHBand="0" w:noVBand="1"/>
      </w:tblPr>
      <w:tblGrid>
        <w:gridCol w:w="2407"/>
        <w:gridCol w:w="1098"/>
        <w:gridCol w:w="1310"/>
        <w:gridCol w:w="2408"/>
        <w:gridCol w:w="2408"/>
      </w:tblGrid>
      <w:tr w:rsidR="00D81BC9" w:rsidRPr="00AA685F" w14:paraId="4D15019F" w14:textId="77777777" w:rsidTr="00D81BC9">
        <w:tc>
          <w:tcPr>
            <w:tcW w:w="2407" w:type="dxa"/>
          </w:tcPr>
          <w:p w14:paraId="410D988C" w14:textId="77777777" w:rsidR="00D81BC9" w:rsidRPr="00AA685F" w:rsidRDefault="00D81BC9" w:rsidP="00AD3F97"/>
        </w:tc>
        <w:tc>
          <w:tcPr>
            <w:tcW w:w="1098" w:type="dxa"/>
            <w:tcBorders>
              <w:right w:val="single" w:sz="4" w:space="0" w:color="000000"/>
            </w:tcBorders>
          </w:tcPr>
          <w:p w14:paraId="41A208BB" w14:textId="77777777" w:rsidR="00D81BC9" w:rsidRPr="00AA685F" w:rsidRDefault="00D81BC9" w:rsidP="00AD3F97">
            <w:r w:rsidRPr="00AA685F">
              <w:t>SSB SNR Level</w:t>
            </w:r>
          </w:p>
        </w:tc>
        <w:tc>
          <w:tcPr>
            <w:tcW w:w="1310" w:type="dxa"/>
            <w:tcBorders>
              <w:left w:val="single" w:sz="4" w:space="0" w:color="000000"/>
            </w:tcBorders>
          </w:tcPr>
          <w:p w14:paraId="53AB4551" w14:textId="14B9655C" w:rsidR="00D81BC9" w:rsidRPr="00AA685F" w:rsidRDefault="00D81BC9" w:rsidP="00D81BC9">
            <w:r w:rsidRPr="00AA685F">
              <w:t>EIRP Loss (dB) with zero RSRP margin</w:t>
            </w:r>
          </w:p>
        </w:tc>
        <w:tc>
          <w:tcPr>
            <w:tcW w:w="2408" w:type="dxa"/>
          </w:tcPr>
          <w:p w14:paraId="0035B306" w14:textId="7F073C8F" w:rsidR="00D81BC9" w:rsidRPr="00AA685F" w:rsidRDefault="00D81BC9" w:rsidP="00AD3F97">
            <w:r w:rsidRPr="00AA685F">
              <w:t>EIRP Loss (dB) with Implementation Margin of 2dB for RSRP</w:t>
            </w:r>
          </w:p>
        </w:tc>
        <w:tc>
          <w:tcPr>
            <w:tcW w:w="2408" w:type="dxa"/>
          </w:tcPr>
          <w:p w14:paraId="27218C6D" w14:textId="32B9E0AA" w:rsidR="00D81BC9" w:rsidRPr="00AA685F" w:rsidRDefault="00D81BC9" w:rsidP="00AD3F97">
            <w:r w:rsidRPr="00AA685F">
              <w:t>EIRP Loss (dB) with Implementation Margin of 4dB for RSRP</w:t>
            </w:r>
          </w:p>
        </w:tc>
      </w:tr>
      <w:tr w:rsidR="00D81BC9" w:rsidRPr="00AA685F" w14:paraId="24331B40" w14:textId="77777777" w:rsidTr="00D81BC9">
        <w:trPr>
          <w:trHeight w:val="201"/>
        </w:trPr>
        <w:tc>
          <w:tcPr>
            <w:tcW w:w="2407" w:type="dxa"/>
            <w:vMerge w:val="restart"/>
            <w:tcBorders>
              <w:top w:val="single" w:sz="4" w:space="0" w:color="000000"/>
            </w:tcBorders>
          </w:tcPr>
          <w:p w14:paraId="4E6FFFFC" w14:textId="6FFA94D8" w:rsidR="00D81BC9" w:rsidRPr="00AA685F" w:rsidRDefault="00D81BC9" w:rsidP="001926DA">
            <w:r w:rsidRPr="00AA685F">
              <w:t>Antenna array with 2x2 Dual-Pol elements</w:t>
            </w:r>
          </w:p>
        </w:tc>
        <w:tc>
          <w:tcPr>
            <w:tcW w:w="1098" w:type="dxa"/>
            <w:tcBorders>
              <w:top w:val="single" w:sz="4" w:space="0" w:color="000000"/>
              <w:bottom w:val="single" w:sz="4" w:space="0" w:color="000000"/>
              <w:right w:val="single" w:sz="4" w:space="0" w:color="000000"/>
            </w:tcBorders>
          </w:tcPr>
          <w:p w14:paraId="39BC4E53" w14:textId="77777777" w:rsidR="00D81BC9" w:rsidRPr="00AA685F" w:rsidRDefault="00D81BC9" w:rsidP="001926DA">
            <w:r w:rsidRPr="00AA685F">
              <w:t>6dB</w:t>
            </w:r>
          </w:p>
        </w:tc>
        <w:tc>
          <w:tcPr>
            <w:tcW w:w="1310" w:type="dxa"/>
            <w:tcBorders>
              <w:top w:val="single" w:sz="4" w:space="0" w:color="000000"/>
              <w:left w:val="single" w:sz="4" w:space="0" w:color="000000"/>
              <w:bottom w:val="single" w:sz="4" w:space="0" w:color="000000"/>
            </w:tcBorders>
          </w:tcPr>
          <w:p w14:paraId="19945815" w14:textId="1D138727" w:rsidR="00D81BC9" w:rsidRPr="00AA685F" w:rsidRDefault="00D81BC9" w:rsidP="00D81BC9">
            <w:r w:rsidRPr="00AA685F">
              <w:t>2.8</w:t>
            </w:r>
          </w:p>
        </w:tc>
        <w:tc>
          <w:tcPr>
            <w:tcW w:w="2408" w:type="dxa"/>
            <w:tcBorders>
              <w:top w:val="single" w:sz="4" w:space="0" w:color="000000"/>
              <w:bottom w:val="single" w:sz="4" w:space="0" w:color="000000"/>
            </w:tcBorders>
          </w:tcPr>
          <w:p w14:paraId="08158F96" w14:textId="395C00B8" w:rsidR="00D81BC9" w:rsidRPr="00AA685F" w:rsidRDefault="00D81BC9" w:rsidP="001926DA">
            <w:r w:rsidRPr="00AA685F">
              <w:t>3.1</w:t>
            </w:r>
          </w:p>
        </w:tc>
        <w:tc>
          <w:tcPr>
            <w:tcW w:w="2408" w:type="dxa"/>
            <w:tcBorders>
              <w:top w:val="single" w:sz="4" w:space="0" w:color="000000"/>
              <w:bottom w:val="single" w:sz="4" w:space="0" w:color="000000"/>
            </w:tcBorders>
          </w:tcPr>
          <w:p w14:paraId="3E322145" w14:textId="23CE192F" w:rsidR="00D81BC9" w:rsidRPr="00AA685F" w:rsidRDefault="00D81BC9" w:rsidP="001926DA">
            <w:r w:rsidRPr="00AA685F">
              <w:t>3.6</w:t>
            </w:r>
          </w:p>
        </w:tc>
      </w:tr>
      <w:tr w:rsidR="00D81BC9" w:rsidRPr="00AA685F" w14:paraId="26ACC116" w14:textId="77777777" w:rsidTr="00D81BC9">
        <w:trPr>
          <w:trHeight w:val="201"/>
        </w:trPr>
        <w:tc>
          <w:tcPr>
            <w:tcW w:w="2407" w:type="dxa"/>
            <w:vMerge/>
          </w:tcPr>
          <w:p w14:paraId="57A92F27" w14:textId="77777777" w:rsidR="00D81BC9" w:rsidRPr="00AA685F" w:rsidRDefault="00D81BC9" w:rsidP="001926DA"/>
        </w:tc>
        <w:tc>
          <w:tcPr>
            <w:tcW w:w="1098" w:type="dxa"/>
            <w:tcBorders>
              <w:top w:val="single" w:sz="4" w:space="0" w:color="000000"/>
              <w:right w:val="single" w:sz="4" w:space="0" w:color="000000"/>
            </w:tcBorders>
          </w:tcPr>
          <w:p w14:paraId="1082E142" w14:textId="77777777" w:rsidR="00D81BC9" w:rsidRPr="00AA685F" w:rsidRDefault="00D81BC9" w:rsidP="001926DA">
            <w:r w:rsidRPr="00AA685F">
              <w:t>13dB</w:t>
            </w:r>
          </w:p>
        </w:tc>
        <w:tc>
          <w:tcPr>
            <w:tcW w:w="1310" w:type="dxa"/>
            <w:tcBorders>
              <w:top w:val="single" w:sz="4" w:space="0" w:color="000000"/>
              <w:left w:val="single" w:sz="4" w:space="0" w:color="000000"/>
            </w:tcBorders>
          </w:tcPr>
          <w:p w14:paraId="0D38BBBC" w14:textId="1CBAB46E" w:rsidR="00D81BC9" w:rsidRPr="00AA685F" w:rsidRDefault="00D81BC9" w:rsidP="00D81BC9">
            <w:r w:rsidRPr="00AA685F">
              <w:t>1.9</w:t>
            </w:r>
          </w:p>
        </w:tc>
        <w:tc>
          <w:tcPr>
            <w:tcW w:w="2408" w:type="dxa"/>
            <w:tcBorders>
              <w:top w:val="single" w:sz="4" w:space="0" w:color="000000"/>
            </w:tcBorders>
          </w:tcPr>
          <w:p w14:paraId="08085EA5" w14:textId="51C20A47" w:rsidR="00D81BC9" w:rsidRPr="00AA685F" w:rsidRDefault="00D81BC9" w:rsidP="001926DA">
            <w:r w:rsidRPr="00AA685F">
              <w:t>1.</w:t>
            </w:r>
            <w:r w:rsidR="00BC1F48">
              <w:t>8</w:t>
            </w:r>
          </w:p>
        </w:tc>
        <w:tc>
          <w:tcPr>
            <w:tcW w:w="2408" w:type="dxa"/>
            <w:tcBorders>
              <w:top w:val="single" w:sz="4" w:space="0" w:color="000000"/>
            </w:tcBorders>
          </w:tcPr>
          <w:p w14:paraId="4423A639" w14:textId="585DBB46" w:rsidR="00D81BC9" w:rsidRPr="00AA685F" w:rsidRDefault="00D81BC9" w:rsidP="001926DA">
            <w:r w:rsidRPr="00AA685F">
              <w:t>2.</w:t>
            </w:r>
            <w:r w:rsidR="00BC1F48">
              <w:t>2</w:t>
            </w:r>
          </w:p>
        </w:tc>
      </w:tr>
      <w:tr w:rsidR="00D81BC9" w:rsidRPr="00AA685F" w14:paraId="72FCDD72" w14:textId="77777777" w:rsidTr="00D81BC9">
        <w:trPr>
          <w:trHeight w:val="274"/>
        </w:trPr>
        <w:tc>
          <w:tcPr>
            <w:tcW w:w="2407" w:type="dxa"/>
            <w:vMerge w:val="restart"/>
            <w:tcBorders>
              <w:top w:val="single" w:sz="4" w:space="0" w:color="000000"/>
            </w:tcBorders>
          </w:tcPr>
          <w:p w14:paraId="5C37D5E1" w14:textId="4F2F4D1B" w:rsidR="00D81BC9" w:rsidRPr="00AA685F" w:rsidRDefault="00D81BC9" w:rsidP="001926DA">
            <w:r w:rsidRPr="00AA685F">
              <w:t>Antenna array with 4x1 Dual-Pol elements</w:t>
            </w:r>
          </w:p>
        </w:tc>
        <w:tc>
          <w:tcPr>
            <w:tcW w:w="1098" w:type="dxa"/>
            <w:tcBorders>
              <w:top w:val="single" w:sz="4" w:space="0" w:color="000000"/>
              <w:bottom w:val="single" w:sz="4" w:space="0" w:color="000000"/>
              <w:right w:val="single" w:sz="4" w:space="0" w:color="000000"/>
            </w:tcBorders>
          </w:tcPr>
          <w:p w14:paraId="651511F8" w14:textId="77777777" w:rsidR="00D81BC9" w:rsidRPr="00AA685F" w:rsidRDefault="00D81BC9" w:rsidP="001926DA">
            <w:r w:rsidRPr="00AA685F">
              <w:t>6dB</w:t>
            </w:r>
          </w:p>
        </w:tc>
        <w:tc>
          <w:tcPr>
            <w:tcW w:w="1310" w:type="dxa"/>
            <w:tcBorders>
              <w:top w:val="single" w:sz="4" w:space="0" w:color="000000"/>
              <w:left w:val="single" w:sz="4" w:space="0" w:color="000000"/>
              <w:bottom w:val="single" w:sz="4" w:space="0" w:color="000000"/>
            </w:tcBorders>
          </w:tcPr>
          <w:p w14:paraId="125E7486" w14:textId="34D25C50" w:rsidR="00D81BC9" w:rsidRPr="00AA685F" w:rsidRDefault="00D81BC9" w:rsidP="00D81BC9">
            <w:r w:rsidRPr="00AA685F">
              <w:t>1</w:t>
            </w:r>
          </w:p>
        </w:tc>
        <w:tc>
          <w:tcPr>
            <w:tcW w:w="2408" w:type="dxa"/>
            <w:tcBorders>
              <w:top w:val="single" w:sz="4" w:space="0" w:color="000000"/>
              <w:bottom w:val="single" w:sz="4" w:space="0" w:color="000000"/>
            </w:tcBorders>
          </w:tcPr>
          <w:p w14:paraId="745F533F" w14:textId="76A7A62A" w:rsidR="00D81BC9" w:rsidRPr="00AA685F" w:rsidRDefault="00D81BC9" w:rsidP="001926DA">
            <w:r w:rsidRPr="00AA685F">
              <w:t>1.</w:t>
            </w:r>
            <w:r w:rsidR="00BC1F48">
              <w:t>2</w:t>
            </w:r>
          </w:p>
        </w:tc>
        <w:tc>
          <w:tcPr>
            <w:tcW w:w="2408" w:type="dxa"/>
            <w:tcBorders>
              <w:top w:val="single" w:sz="4" w:space="0" w:color="000000"/>
              <w:bottom w:val="single" w:sz="4" w:space="0" w:color="000000"/>
            </w:tcBorders>
          </w:tcPr>
          <w:p w14:paraId="08099745" w14:textId="74A10295" w:rsidR="00D81BC9" w:rsidRPr="00AA685F" w:rsidRDefault="00D81BC9" w:rsidP="001926DA">
            <w:r w:rsidRPr="00AA685F">
              <w:t>2.</w:t>
            </w:r>
            <w:r w:rsidR="00BC1F48">
              <w:t>3</w:t>
            </w:r>
          </w:p>
        </w:tc>
      </w:tr>
      <w:tr w:rsidR="00D81BC9" w14:paraId="54FCF146" w14:textId="77777777" w:rsidTr="00D81BC9">
        <w:trPr>
          <w:trHeight w:val="137"/>
        </w:trPr>
        <w:tc>
          <w:tcPr>
            <w:tcW w:w="2407" w:type="dxa"/>
            <w:vMerge/>
          </w:tcPr>
          <w:p w14:paraId="69C86522" w14:textId="77777777" w:rsidR="00D81BC9" w:rsidRPr="00AA685F" w:rsidRDefault="00D81BC9" w:rsidP="001926DA"/>
        </w:tc>
        <w:tc>
          <w:tcPr>
            <w:tcW w:w="1098" w:type="dxa"/>
            <w:tcBorders>
              <w:top w:val="single" w:sz="4" w:space="0" w:color="000000"/>
              <w:right w:val="single" w:sz="4" w:space="0" w:color="000000"/>
            </w:tcBorders>
          </w:tcPr>
          <w:p w14:paraId="47DCB9F8" w14:textId="77777777" w:rsidR="00D81BC9" w:rsidRPr="00AA685F" w:rsidRDefault="00D81BC9" w:rsidP="001926DA">
            <w:r w:rsidRPr="00AA685F">
              <w:t>13dB</w:t>
            </w:r>
          </w:p>
        </w:tc>
        <w:tc>
          <w:tcPr>
            <w:tcW w:w="1310" w:type="dxa"/>
            <w:tcBorders>
              <w:top w:val="single" w:sz="4" w:space="0" w:color="000000"/>
              <w:left w:val="single" w:sz="4" w:space="0" w:color="000000"/>
            </w:tcBorders>
          </w:tcPr>
          <w:p w14:paraId="5B72C727" w14:textId="6A5B1934" w:rsidR="00D81BC9" w:rsidRPr="00AA685F" w:rsidRDefault="00D81BC9" w:rsidP="00D81BC9">
            <w:r w:rsidRPr="00AA685F">
              <w:t>0.8</w:t>
            </w:r>
          </w:p>
        </w:tc>
        <w:tc>
          <w:tcPr>
            <w:tcW w:w="2408" w:type="dxa"/>
            <w:tcBorders>
              <w:top w:val="single" w:sz="4" w:space="0" w:color="000000"/>
            </w:tcBorders>
          </w:tcPr>
          <w:p w14:paraId="79D73928" w14:textId="57EED90C" w:rsidR="00D81BC9" w:rsidRPr="00AA685F" w:rsidRDefault="00D81BC9" w:rsidP="001926DA">
            <w:r w:rsidRPr="00AA685F">
              <w:t>0.</w:t>
            </w:r>
            <w:r w:rsidR="00BC1F48">
              <w:t>6</w:t>
            </w:r>
          </w:p>
        </w:tc>
        <w:tc>
          <w:tcPr>
            <w:tcW w:w="2408" w:type="dxa"/>
            <w:tcBorders>
              <w:top w:val="single" w:sz="4" w:space="0" w:color="000000"/>
            </w:tcBorders>
          </w:tcPr>
          <w:p w14:paraId="50B89A1B" w14:textId="5F677009" w:rsidR="00D81BC9" w:rsidRDefault="00BC1F48" w:rsidP="001926DA">
            <w:r>
              <w:t>0.7</w:t>
            </w:r>
          </w:p>
        </w:tc>
      </w:tr>
    </w:tbl>
    <w:p w14:paraId="7C3220E7" w14:textId="5E749259" w:rsidR="00AD3F97" w:rsidRDefault="00AD3F97" w:rsidP="00AD3F97"/>
    <w:p w14:paraId="391F4ACE" w14:textId="7BB4BC25" w:rsidR="00AD3F97" w:rsidRPr="00AA685F" w:rsidRDefault="00AD3F97" w:rsidP="00AD3F97">
      <w:pPr>
        <w:rPr>
          <w:b/>
          <w:bCs/>
        </w:rPr>
      </w:pPr>
      <w:r w:rsidRPr="00AA685F">
        <w:rPr>
          <w:b/>
          <w:bCs/>
        </w:rPr>
        <w:t xml:space="preserve">Observation </w:t>
      </w:r>
      <w:r w:rsidR="00BC1F48">
        <w:rPr>
          <w:b/>
          <w:bCs/>
        </w:rPr>
        <w:t>3</w:t>
      </w:r>
      <w:r w:rsidRPr="00AA685F">
        <w:rPr>
          <w:b/>
          <w:bCs/>
        </w:rPr>
        <w:t>: To be consistant with SNR assumption of Rel-15 BC requirement, 6dB of SSB SNR should be considered.</w:t>
      </w:r>
    </w:p>
    <w:p w14:paraId="429B9C25" w14:textId="058361FB" w:rsidR="00AD3F97" w:rsidRPr="00AA685F" w:rsidRDefault="00AD3F97" w:rsidP="00AD3F97">
      <w:pPr>
        <w:rPr>
          <w:b/>
          <w:bCs/>
        </w:rPr>
      </w:pPr>
      <w:r w:rsidRPr="00AA685F">
        <w:rPr>
          <w:b/>
          <w:bCs/>
        </w:rPr>
        <w:t xml:space="preserve">Observation </w:t>
      </w:r>
      <w:r w:rsidR="00BC1F48">
        <w:rPr>
          <w:b/>
          <w:bCs/>
        </w:rPr>
        <w:t>4</w:t>
      </w:r>
      <w:r w:rsidRPr="00AA685F">
        <w:rPr>
          <w:b/>
          <w:bCs/>
        </w:rPr>
        <w:t>: Up to 4.</w:t>
      </w:r>
      <w:r w:rsidR="00BC1F48">
        <w:rPr>
          <w:b/>
          <w:bCs/>
        </w:rPr>
        <w:t xml:space="preserve">7 </w:t>
      </w:r>
      <w:r w:rsidRPr="00AA685F">
        <w:rPr>
          <w:b/>
          <w:bCs/>
        </w:rPr>
        <w:t xml:space="preserve">dB EIRP performance degradation are observed for 2x2 array with </w:t>
      </w:r>
      <w:r w:rsidR="00AA685F">
        <w:rPr>
          <w:b/>
          <w:bCs/>
        </w:rPr>
        <w:t xml:space="preserve">different </w:t>
      </w:r>
      <w:r w:rsidRPr="00AA685F">
        <w:rPr>
          <w:b/>
          <w:bCs/>
        </w:rPr>
        <w:t xml:space="preserve"> RSRP implementation margin.</w:t>
      </w:r>
    </w:p>
    <w:p w14:paraId="6C8B3963" w14:textId="5004B08F" w:rsidR="00AD3F97" w:rsidRPr="00AA685F" w:rsidRDefault="00AD3F97" w:rsidP="00AD3F97">
      <w:pPr>
        <w:rPr>
          <w:b/>
          <w:bCs/>
        </w:rPr>
      </w:pPr>
      <w:r w:rsidRPr="00AA685F">
        <w:rPr>
          <w:b/>
          <w:bCs/>
        </w:rPr>
        <w:t>Observation</w:t>
      </w:r>
      <w:r w:rsidR="00BC1F48">
        <w:rPr>
          <w:b/>
          <w:bCs/>
        </w:rPr>
        <w:t xml:space="preserve"> 5</w:t>
      </w:r>
      <w:r w:rsidRPr="00AA685F">
        <w:rPr>
          <w:b/>
          <w:bCs/>
        </w:rPr>
        <w:t xml:space="preserve">: Up to </w:t>
      </w:r>
      <w:r w:rsidR="00BC1F48">
        <w:rPr>
          <w:b/>
          <w:bCs/>
        </w:rPr>
        <w:t xml:space="preserve">5.0 </w:t>
      </w:r>
      <w:r w:rsidRPr="00AA685F">
        <w:rPr>
          <w:b/>
          <w:bCs/>
        </w:rPr>
        <w:t xml:space="preserve">dB EIRP performance degradation are observed for 4x1 array with </w:t>
      </w:r>
      <w:r w:rsidR="00AA685F">
        <w:rPr>
          <w:b/>
          <w:bCs/>
        </w:rPr>
        <w:t>different</w:t>
      </w:r>
      <w:r w:rsidRPr="00AA685F">
        <w:rPr>
          <w:b/>
          <w:bCs/>
        </w:rPr>
        <w:t xml:space="preserve"> RSRP implementation margin</w:t>
      </w:r>
      <w:r w:rsidR="00AA685F">
        <w:rPr>
          <w:b/>
          <w:bCs/>
        </w:rPr>
        <w:t>.</w:t>
      </w:r>
    </w:p>
    <w:p w14:paraId="106A7032" w14:textId="2E22E540" w:rsidR="00AD3F97" w:rsidRPr="00AA685F" w:rsidRDefault="00AD3F97" w:rsidP="00AD3F97">
      <w:pPr>
        <w:rPr>
          <w:b/>
          <w:bCs/>
        </w:rPr>
      </w:pPr>
      <w:r w:rsidRPr="00AA685F">
        <w:rPr>
          <w:b/>
          <w:bCs/>
        </w:rPr>
        <w:t xml:space="preserve">Proposal: Considering a significant EIRP spherical performance degradation with SSB based BC, there can be two options </w:t>
      </w:r>
    </w:p>
    <w:p w14:paraId="2DDC6385" w14:textId="7C6BE2C4" w:rsidR="00AD3F97" w:rsidRPr="00AA685F" w:rsidRDefault="00AD3F97" w:rsidP="00AD3F97">
      <w:pPr>
        <w:rPr>
          <w:b/>
          <w:bCs/>
        </w:rPr>
      </w:pPr>
      <w:r w:rsidRPr="00AA685F">
        <w:rPr>
          <w:b/>
          <w:bCs/>
        </w:rPr>
        <w:t>Option 1: Introduce a performance relaxation margin for SSB based BC. The exact margin is TBD</w:t>
      </w:r>
    </w:p>
    <w:p w14:paraId="568D5223" w14:textId="75A78ED2" w:rsidR="00AD3F97" w:rsidRPr="00AA685F" w:rsidRDefault="00AD3F97" w:rsidP="00AD3F97">
      <w:pPr>
        <w:rPr>
          <w:b/>
          <w:bCs/>
        </w:rPr>
      </w:pPr>
      <w:r w:rsidRPr="00AA685F">
        <w:rPr>
          <w:b/>
          <w:bCs/>
        </w:rPr>
        <w:t>Option 2: No specify the requirements for SSB based BC.</w:t>
      </w:r>
    </w:p>
    <w:p w14:paraId="2B7ED33A" w14:textId="1DE91A0E" w:rsidR="009F206A" w:rsidRDefault="009A6ACC" w:rsidP="009F206A">
      <w:pPr>
        <w:pStyle w:val="Heading1"/>
        <w:ind w:left="0" w:firstLine="0"/>
      </w:pPr>
      <w:r>
        <w:t>4</w:t>
      </w:r>
      <w:r w:rsidR="009626D9">
        <w:t xml:space="preserve"> Conclusion</w:t>
      </w:r>
    </w:p>
    <w:p w14:paraId="16ACEE42" w14:textId="088C594E" w:rsidR="000B0670" w:rsidRDefault="009626D9" w:rsidP="00175A40">
      <w:r>
        <w:t xml:space="preserve">In this </w:t>
      </w:r>
      <w:r w:rsidR="00962067">
        <w:t xml:space="preserve">contribution, </w:t>
      </w:r>
      <w:r w:rsidR="00BC1F48">
        <w:t>it is observed that</w:t>
      </w:r>
    </w:p>
    <w:p w14:paraId="73C17664" w14:textId="0596C2D0" w:rsidR="00BC1F48" w:rsidRDefault="00BC1F48" w:rsidP="00BC1F48">
      <w:pPr>
        <w:rPr>
          <w:b/>
          <w:bCs/>
        </w:rPr>
      </w:pPr>
      <w:r w:rsidRPr="00973B25">
        <w:rPr>
          <w:b/>
          <w:bCs/>
        </w:rPr>
        <w:lastRenderedPageBreak/>
        <w:t xml:space="preserve">Observation 1: </w:t>
      </w:r>
      <w:r>
        <w:rPr>
          <w:b/>
          <w:bCs/>
        </w:rPr>
        <w:t>I</w:t>
      </w:r>
      <w:r w:rsidRPr="00973B25">
        <w:rPr>
          <w:b/>
          <w:bCs/>
        </w:rPr>
        <w:t xml:space="preserve">t is unrealistic to assume the codebook size of Rx beamforming </w:t>
      </w:r>
      <w:r>
        <w:rPr>
          <w:b/>
          <w:bCs/>
        </w:rPr>
        <w:t>for SSB measurement</w:t>
      </w:r>
      <w:r w:rsidRPr="00973B25">
        <w:rPr>
          <w:b/>
          <w:bCs/>
        </w:rPr>
        <w:t xml:space="preserve"> more than 8</w:t>
      </w:r>
      <w:r>
        <w:rPr>
          <w:b/>
          <w:bCs/>
        </w:rPr>
        <w:t xml:space="preserve">. Meanwhile, </w:t>
      </w:r>
      <w:r w:rsidRPr="00973B25">
        <w:rPr>
          <w:b/>
          <w:bCs/>
        </w:rPr>
        <w:t>Rx refinement</w:t>
      </w:r>
      <w:r>
        <w:rPr>
          <w:b/>
          <w:bCs/>
        </w:rPr>
        <w:t xml:space="preserve"> for SSB based L1 and L3 measurement</w:t>
      </w:r>
      <w:r w:rsidRPr="00973B25">
        <w:rPr>
          <w:b/>
          <w:bCs/>
        </w:rPr>
        <w:t xml:space="preserve"> can</w:t>
      </w:r>
      <w:r w:rsidR="009A31ED">
        <w:rPr>
          <w:b/>
          <w:bCs/>
        </w:rPr>
        <w:t>not</w:t>
      </w:r>
      <w:r w:rsidRPr="00973B25">
        <w:rPr>
          <w:b/>
          <w:bCs/>
        </w:rPr>
        <w:t xml:space="preserve"> be</w:t>
      </w:r>
      <w:r w:rsidR="009A31ED">
        <w:rPr>
          <w:b/>
          <w:bCs/>
        </w:rPr>
        <w:t xml:space="preserve"> easily</w:t>
      </w:r>
      <w:r w:rsidRPr="00973B25">
        <w:rPr>
          <w:b/>
          <w:bCs/>
        </w:rPr>
        <w:t xml:space="preserve"> assumed</w:t>
      </w:r>
      <w:r>
        <w:rPr>
          <w:b/>
          <w:bCs/>
        </w:rPr>
        <w:t xml:space="preserve"> too</w:t>
      </w:r>
      <w:r w:rsidRPr="00973B25">
        <w:rPr>
          <w:b/>
          <w:bCs/>
        </w:rPr>
        <w:t>.</w:t>
      </w:r>
    </w:p>
    <w:p w14:paraId="5AC33BA8" w14:textId="77777777" w:rsidR="00BC1F48" w:rsidRPr="00BC1F48" w:rsidRDefault="00BC1F48" w:rsidP="00BC1F48">
      <w:pPr>
        <w:rPr>
          <w:b/>
          <w:bCs/>
        </w:rPr>
      </w:pPr>
      <w:r>
        <w:rPr>
          <w:b/>
          <w:bCs/>
        </w:rPr>
        <w:t xml:space="preserve">Observation 2: </w:t>
      </w:r>
      <w:r w:rsidRPr="00973B25">
        <w:rPr>
          <w:b/>
          <w:bCs/>
        </w:rPr>
        <w:t xml:space="preserve"> </w:t>
      </w:r>
      <w:r>
        <w:rPr>
          <w:b/>
          <w:bCs/>
        </w:rPr>
        <w:t>The effective codebook size of Rx beamforming for CSI-RS measurement can be much larger than SSB’s due to Rx refinement and potential relaxed measurement delay requirements.</w:t>
      </w:r>
    </w:p>
    <w:p w14:paraId="54B112AB" w14:textId="77777777" w:rsidR="00BC1F48" w:rsidRPr="00AA685F" w:rsidRDefault="00BC1F48" w:rsidP="00BC1F48">
      <w:pPr>
        <w:rPr>
          <w:b/>
          <w:bCs/>
        </w:rPr>
      </w:pPr>
      <w:r w:rsidRPr="00AA685F">
        <w:rPr>
          <w:b/>
          <w:bCs/>
        </w:rPr>
        <w:t xml:space="preserve">Observation </w:t>
      </w:r>
      <w:r>
        <w:rPr>
          <w:b/>
          <w:bCs/>
        </w:rPr>
        <w:t>3</w:t>
      </w:r>
      <w:r w:rsidRPr="00AA685F">
        <w:rPr>
          <w:b/>
          <w:bCs/>
        </w:rPr>
        <w:t>: To be consistant with SNR assumption of Rel-15 BC requirement, 6dB of SSB SNR should be considered.</w:t>
      </w:r>
    </w:p>
    <w:p w14:paraId="28261532" w14:textId="77777777" w:rsidR="00BC1F48" w:rsidRPr="00AA685F" w:rsidRDefault="00BC1F48" w:rsidP="00BC1F48">
      <w:pPr>
        <w:rPr>
          <w:b/>
          <w:bCs/>
        </w:rPr>
      </w:pPr>
      <w:r w:rsidRPr="00AA685F">
        <w:rPr>
          <w:b/>
          <w:bCs/>
        </w:rPr>
        <w:t xml:space="preserve">Observation </w:t>
      </w:r>
      <w:r>
        <w:rPr>
          <w:b/>
          <w:bCs/>
        </w:rPr>
        <w:t>4</w:t>
      </w:r>
      <w:r w:rsidRPr="00AA685F">
        <w:rPr>
          <w:b/>
          <w:bCs/>
        </w:rPr>
        <w:t>: Up to 4.</w:t>
      </w:r>
      <w:r>
        <w:rPr>
          <w:b/>
          <w:bCs/>
        </w:rPr>
        <w:t xml:space="preserve">7 </w:t>
      </w:r>
      <w:r w:rsidRPr="00AA685F">
        <w:rPr>
          <w:b/>
          <w:bCs/>
        </w:rPr>
        <w:t xml:space="preserve">dB EIRP performance degradation are observed for 2x2 array with </w:t>
      </w:r>
      <w:r>
        <w:rPr>
          <w:b/>
          <w:bCs/>
        </w:rPr>
        <w:t xml:space="preserve">different </w:t>
      </w:r>
      <w:r w:rsidRPr="00AA685F">
        <w:rPr>
          <w:b/>
          <w:bCs/>
        </w:rPr>
        <w:t xml:space="preserve"> RSRP implementation margin.</w:t>
      </w:r>
    </w:p>
    <w:p w14:paraId="5807E84B" w14:textId="77777777" w:rsidR="00BC1F48" w:rsidRPr="00AA685F" w:rsidRDefault="00BC1F48" w:rsidP="00BC1F48">
      <w:pPr>
        <w:rPr>
          <w:b/>
          <w:bCs/>
        </w:rPr>
      </w:pPr>
      <w:r w:rsidRPr="00AA685F">
        <w:rPr>
          <w:b/>
          <w:bCs/>
        </w:rPr>
        <w:t>Observation</w:t>
      </w:r>
      <w:r>
        <w:rPr>
          <w:b/>
          <w:bCs/>
        </w:rPr>
        <w:t xml:space="preserve"> 5</w:t>
      </w:r>
      <w:r w:rsidRPr="00AA685F">
        <w:rPr>
          <w:b/>
          <w:bCs/>
        </w:rPr>
        <w:t xml:space="preserve">: Up to </w:t>
      </w:r>
      <w:r>
        <w:rPr>
          <w:b/>
          <w:bCs/>
        </w:rPr>
        <w:t xml:space="preserve">5.0 </w:t>
      </w:r>
      <w:r w:rsidRPr="00AA685F">
        <w:rPr>
          <w:b/>
          <w:bCs/>
        </w:rPr>
        <w:t xml:space="preserve">dB EIRP performance degradation are observed for 4x1 array with </w:t>
      </w:r>
      <w:r>
        <w:rPr>
          <w:b/>
          <w:bCs/>
        </w:rPr>
        <w:t>different</w:t>
      </w:r>
      <w:r w:rsidRPr="00AA685F">
        <w:rPr>
          <w:b/>
          <w:bCs/>
        </w:rPr>
        <w:t xml:space="preserve"> RSRP implementation margin</w:t>
      </w:r>
      <w:r>
        <w:rPr>
          <w:b/>
          <w:bCs/>
        </w:rPr>
        <w:t>.</w:t>
      </w:r>
    </w:p>
    <w:p w14:paraId="4F4747A3" w14:textId="382E5C7B" w:rsidR="00BC1F48" w:rsidRPr="00BC1F48" w:rsidRDefault="00BC1F48" w:rsidP="00BC1F48">
      <w:r w:rsidRPr="00BC1F48">
        <w:t xml:space="preserve">Consequently, it is proposed </w:t>
      </w:r>
    </w:p>
    <w:p w14:paraId="426769E0" w14:textId="315CC6E7" w:rsidR="00BC1F48" w:rsidRPr="00AA685F" w:rsidRDefault="00BC1F48" w:rsidP="00BC1F48">
      <w:pPr>
        <w:rPr>
          <w:b/>
          <w:bCs/>
        </w:rPr>
      </w:pPr>
      <w:r w:rsidRPr="00AA685F">
        <w:rPr>
          <w:b/>
          <w:bCs/>
        </w:rPr>
        <w:t xml:space="preserve">Proposal: Considering a significant EIRP spherical performance degradation with SSB based BC, there can be two options </w:t>
      </w:r>
    </w:p>
    <w:p w14:paraId="14558E0B" w14:textId="77777777" w:rsidR="00BC1F48" w:rsidRPr="00AA685F" w:rsidRDefault="00BC1F48" w:rsidP="00BC1F48">
      <w:pPr>
        <w:rPr>
          <w:b/>
          <w:bCs/>
        </w:rPr>
      </w:pPr>
      <w:r w:rsidRPr="00AA685F">
        <w:rPr>
          <w:b/>
          <w:bCs/>
        </w:rPr>
        <w:t>Option 1: Introduce a performance relaxation margin for SSB based BC. The exact margin is TBD</w:t>
      </w:r>
    </w:p>
    <w:p w14:paraId="69D62669" w14:textId="181E4B45" w:rsidR="000B0670" w:rsidRPr="00BC1F48" w:rsidRDefault="00BC1F48" w:rsidP="009626D9">
      <w:pPr>
        <w:rPr>
          <w:b/>
          <w:bCs/>
        </w:rPr>
      </w:pPr>
      <w:r w:rsidRPr="00AA685F">
        <w:rPr>
          <w:b/>
          <w:bCs/>
        </w:rPr>
        <w:t>Option 2: No specify the requirements for SSB based BC</w:t>
      </w:r>
    </w:p>
    <w:p w14:paraId="4D133CD8" w14:textId="4E72885D" w:rsidR="00276EE4" w:rsidRDefault="005E69AE" w:rsidP="0016425D">
      <w:pPr>
        <w:pStyle w:val="Heading1"/>
      </w:pPr>
      <w:r>
        <w:t>References</w:t>
      </w:r>
    </w:p>
    <w:p w14:paraId="1AE63333" w14:textId="06866DDE" w:rsidR="000B0670" w:rsidRDefault="000B0670" w:rsidP="000B0670">
      <w:r w:rsidRPr="000B0670">
        <w:t>[1] R4-19</w:t>
      </w:r>
      <w:bookmarkEnd w:id="0"/>
      <w:r w:rsidR="00BC1F48">
        <w:t xml:space="preserve">16172 </w:t>
      </w:r>
      <w:r w:rsidR="00BC1F48" w:rsidRPr="00BC1F48">
        <w:t>WF on side conditions of SSB based and CSI-RS based beam correspondence tests</w:t>
      </w:r>
      <w:r w:rsidR="00BC1F48">
        <w:t xml:space="preserve"> Apple</w:t>
      </w:r>
    </w:p>
    <w:p w14:paraId="5535DD34" w14:textId="652DBB43" w:rsidR="00917AA8" w:rsidRPr="00917AA8" w:rsidRDefault="00917AA8" w:rsidP="000B0670">
      <w:r w:rsidRPr="00917AA8">
        <w:t xml:space="preserve">[2] R4-1808927 </w:t>
      </w:r>
      <w:r w:rsidRPr="00917AA8">
        <w:rPr>
          <w:lang w:val="en-US"/>
        </w:rPr>
        <w:t>Discussion on RRM measurement accuracy performance and RF impairment in NR wide bandwidth MediaTek</w:t>
      </w:r>
    </w:p>
    <w:sectPr w:rsidR="00917AA8" w:rsidRPr="00917AA8" w:rsidSect="002C3F12">
      <w:headerReference w:type="default" r:id="rId21"/>
      <w:footerReference w:type="defaul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F50709" w14:textId="77777777" w:rsidR="00CA12EC" w:rsidRDefault="00CA12EC">
      <w:r>
        <w:separator/>
      </w:r>
    </w:p>
  </w:endnote>
  <w:endnote w:type="continuationSeparator" w:id="0">
    <w:p w14:paraId="5D77FA88" w14:textId="77777777" w:rsidR="00CA12EC" w:rsidRDefault="00CA12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altName w:val="Sylfaen"/>
    <w:panose1 w:val="020B0604020202020204"/>
    <w:charset w:val="00"/>
    <w:family w:val="swiss"/>
    <w:pitch w:val="variable"/>
    <w:sig w:usb0="E4002EFF" w:usb1="C000E47F" w:usb2="00000009" w:usb3="00000000" w:csb0="000001FF" w:csb1="00000000"/>
  </w:font>
  <w:font w:name="?? ??">
    <w:altName w:val="MS Mincho"/>
    <w:panose1 w:val="020B0604020202020204"/>
    <w:charset w:val="80"/>
    <w:family w:val="roman"/>
    <w:notTrueType/>
    <w:pitch w:val="fixed"/>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011FF" w14:textId="77777777" w:rsidR="00CA12EC" w:rsidRDefault="00CA12EC">
      <w:r>
        <w:separator/>
      </w:r>
    </w:p>
  </w:footnote>
  <w:footnote w:type="continuationSeparator" w:id="0">
    <w:p w14:paraId="141FFC79" w14:textId="77777777" w:rsidR="00CA12EC" w:rsidRDefault="00CA12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664AA"/>
    <w:multiLevelType w:val="hybridMultilevel"/>
    <w:tmpl w:val="242AE948"/>
    <w:lvl w:ilvl="0" w:tplc="FDB836C0">
      <w:start w:val="1"/>
      <w:numFmt w:val="bullet"/>
      <w:lvlText w:val="•"/>
      <w:lvlJc w:val="left"/>
      <w:pPr>
        <w:tabs>
          <w:tab w:val="num" w:pos="360"/>
        </w:tabs>
        <w:ind w:left="360" w:hanging="360"/>
      </w:pPr>
      <w:rPr>
        <w:rFonts w:ascii="Arial" w:hAnsi="Arial" w:hint="default"/>
      </w:rPr>
    </w:lvl>
    <w:lvl w:ilvl="1" w:tplc="C47415EC">
      <w:start w:val="1"/>
      <w:numFmt w:val="bullet"/>
      <w:lvlText w:val="•"/>
      <w:lvlJc w:val="left"/>
      <w:pPr>
        <w:tabs>
          <w:tab w:val="num" w:pos="1080"/>
        </w:tabs>
        <w:ind w:left="1080" w:hanging="360"/>
      </w:pPr>
      <w:rPr>
        <w:rFonts w:ascii="Arial" w:hAnsi="Arial" w:hint="default"/>
      </w:rPr>
    </w:lvl>
    <w:lvl w:ilvl="2" w:tplc="3CBA3D9C" w:tentative="1">
      <w:start w:val="1"/>
      <w:numFmt w:val="bullet"/>
      <w:lvlText w:val="•"/>
      <w:lvlJc w:val="left"/>
      <w:pPr>
        <w:tabs>
          <w:tab w:val="num" w:pos="1800"/>
        </w:tabs>
        <w:ind w:left="1800" w:hanging="360"/>
      </w:pPr>
      <w:rPr>
        <w:rFonts w:ascii="Arial" w:hAnsi="Arial" w:hint="default"/>
      </w:rPr>
    </w:lvl>
    <w:lvl w:ilvl="3" w:tplc="0F825898" w:tentative="1">
      <w:start w:val="1"/>
      <w:numFmt w:val="bullet"/>
      <w:lvlText w:val="•"/>
      <w:lvlJc w:val="left"/>
      <w:pPr>
        <w:tabs>
          <w:tab w:val="num" w:pos="2520"/>
        </w:tabs>
        <w:ind w:left="2520" w:hanging="360"/>
      </w:pPr>
      <w:rPr>
        <w:rFonts w:ascii="Arial" w:hAnsi="Arial" w:hint="default"/>
      </w:rPr>
    </w:lvl>
    <w:lvl w:ilvl="4" w:tplc="163AEBFC" w:tentative="1">
      <w:start w:val="1"/>
      <w:numFmt w:val="bullet"/>
      <w:lvlText w:val="•"/>
      <w:lvlJc w:val="left"/>
      <w:pPr>
        <w:tabs>
          <w:tab w:val="num" w:pos="3240"/>
        </w:tabs>
        <w:ind w:left="3240" w:hanging="360"/>
      </w:pPr>
      <w:rPr>
        <w:rFonts w:ascii="Arial" w:hAnsi="Arial" w:hint="default"/>
      </w:rPr>
    </w:lvl>
    <w:lvl w:ilvl="5" w:tplc="E40E85AE" w:tentative="1">
      <w:start w:val="1"/>
      <w:numFmt w:val="bullet"/>
      <w:lvlText w:val="•"/>
      <w:lvlJc w:val="left"/>
      <w:pPr>
        <w:tabs>
          <w:tab w:val="num" w:pos="3960"/>
        </w:tabs>
        <w:ind w:left="3960" w:hanging="360"/>
      </w:pPr>
      <w:rPr>
        <w:rFonts w:ascii="Arial" w:hAnsi="Arial" w:hint="default"/>
      </w:rPr>
    </w:lvl>
    <w:lvl w:ilvl="6" w:tplc="D2DA88C0" w:tentative="1">
      <w:start w:val="1"/>
      <w:numFmt w:val="bullet"/>
      <w:lvlText w:val="•"/>
      <w:lvlJc w:val="left"/>
      <w:pPr>
        <w:tabs>
          <w:tab w:val="num" w:pos="4680"/>
        </w:tabs>
        <w:ind w:left="4680" w:hanging="360"/>
      </w:pPr>
      <w:rPr>
        <w:rFonts w:ascii="Arial" w:hAnsi="Arial" w:hint="default"/>
      </w:rPr>
    </w:lvl>
    <w:lvl w:ilvl="7" w:tplc="D592DDAE" w:tentative="1">
      <w:start w:val="1"/>
      <w:numFmt w:val="bullet"/>
      <w:lvlText w:val="•"/>
      <w:lvlJc w:val="left"/>
      <w:pPr>
        <w:tabs>
          <w:tab w:val="num" w:pos="5400"/>
        </w:tabs>
        <w:ind w:left="5400" w:hanging="360"/>
      </w:pPr>
      <w:rPr>
        <w:rFonts w:ascii="Arial" w:hAnsi="Arial" w:hint="default"/>
      </w:rPr>
    </w:lvl>
    <w:lvl w:ilvl="8" w:tplc="04AEEF7A"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A36439"/>
    <w:multiLevelType w:val="hybridMultilevel"/>
    <w:tmpl w:val="637275F2"/>
    <w:lvl w:ilvl="0" w:tplc="476C637E">
      <w:start w:val="1"/>
      <w:numFmt w:val="bullet"/>
      <w:lvlText w:val="–"/>
      <w:lvlJc w:val="left"/>
      <w:pPr>
        <w:tabs>
          <w:tab w:val="num" w:pos="360"/>
        </w:tabs>
        <w:ind w:left="360" w:hanging="360"/>
      </w:pPr>
      <w:rPr>
        <w:rFonts w:ascii="Arial" w:hAnsi="Arial" w:hint="default"/>
      </w:rPr>
    </w:lvl>
    <w:lvl w:ilvl="1" w:tplc="504CFC14">
      <w:start w:val="1"/>
      <w:numFmt w:val="bullet"/>
      <w:lvlText w:val="–"/>
      <w:lvlJc w:val="left"/>
      <w:pPr>
        <w:tabs>
          <w:tab w:val="num" w:pos="1080"/>
        </w:tabs>
        <w:ind w:left="1080" w:hanging="360"/>
      </w:pPr>
      <w:rPr>
        <w:rFonts w:ascii="Arial" w:hAnsi="Arial" w:hint="default"/>
      </w:rPr>
    </w:lvl>
    <w:lvl w:ilvl="2" w:tplc="3FF4FDDC" w:tentative="1">
      <w:start w:val="1"/>
      <w:numFmt w:val="bullet"/>
      <w:lvlText w:val="–"/>
      <w:lvlJc w:val="left"/>
      <w:pPr>
        <w:tabs>
          <w:tab w:val="num" w:pos="1800"/>
        </w:tabs>
        <w:ind w:left="1800" w:hanging="360"/>
      </w:pPr>
      <w:rPr>
        <w:rFonts w:ascii="Arial" w:hAnsi="Arial" w:hint="default"/>
      </w:rPr>
    </w:lvl>
    <w:lvl w:ilvl="3" w:tplc="8D78C36E" w:tentative="1">
      <w:start w:val="1"/>
      <w:numFmt w:val="bullet"/>
      <w:lvlText w:val="–"/>
      <w:lvlJc w:val="left"/>
      <w:pPr>
        <w:tabs>
          <w:tab w:val="num" w:pos="2520"/>
        </w:tabs>
        <w:ind w:left="2520" w:hanging="360"/>
      </w:pPr>
      <w:rPr>
        <w:rFonts w:ascii="Arial" w:hAnsi="Arial" w:hint="default"/>
      </w:rPr>
    </w:lvl>
    <w:lvl w:ilvl="4" w:tplc="F68C18AC" w:tentative="1">
      <w:start w:val="1"/>
      <w:numFmt w:val="bullet"/>
      <w:lvlText w:val="–"/>
      <w:lvlJc w:val="left"/>
      <w:pPr>
        <w:tabs>
          <w:tab w:val="num" w:pos="3240"/>
        </w:tabs>
        <w:ind w:left="3240" w:hanging="360"/>
      </w:pPr>
      <w:rPr>
        <w:rFonts w:ascii="Arial" w:hAnsi="Arial" w:hint="default"/>
      </w:rPr>
    </w:lvl>
    <w:lvl w:ilvl="5" w:tplc="DE203284" w:tentative="1">
      <w:start w:val="1"/>
      <w:numFmt w:val="bullet"/>
      <w:lvlText w:val="–"/>
      <w:lvlJc w:val="left"/>
      <w:pPr>
        <w:tabs>
          <w:tab w:val="num" w:pos="3960"/>
        </w:tabs>
        <w:ind w:left="3960" w:hanging="360"/>
      </w:pPr>
      <w:rPr>
        <w:rFonts w:ascii="Arial" w:hAnsi="Arial" w:hint="default"/>
      </w:rPr>
    </w:lvl>
    <w:lvl w:ilvl="6" w:tplc="7E40CC46" w:tentative="1">
      <w:start w:val="1"/>
      <w:numFmt w:val="bullet"/>
      <w:lvlText w:val="–"/>
      <w:lvlJc w:val="left"/>
      <w:pPr>
        <w:tabs>
          <w:tab w:val="num" w:pos="4680"/>
        </w:tabs>
        <w:ind w:left="4680" w:hanging="360"/>
      </w:pPr>
      <w:rPr>
        <w:rFonts w:ascii="Arial" w:hAnsi="Arial" w:hint="default"/>
      </w:rPr>
    </w:lvl>
    <w:lvl w:ilvl="7" w:tplc="16923E68" w:tentative="1">
      <w:start w:val="1"/>
      <w:numFmt w:val="bullet"/>
      <w:lvlText w:val="–"/>
      <w:lvlJc w:val="left"/>
      <w:pPr>
        <w:tabs>
          <w:tab w:val="num" w:pos="5400"/>
        </w:tabs>
        <w:ind w:left="5400" w:hanging="360"/>
      </w:pPr>
      <w:rPr>
        <w:rFonts w:ascii="Arial" w:hAnsi="Arial" w:hint="default"/>
      </w:rPr>
    </w:lvl>
    <w:lvl w:ilvl="8" w:tplc="751AE85C"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DCD15BA"/>
    <w:multiLevelType w:val="hybridMultilevel"/>
    <w:tmpl w:val="51F208F0"/>
    <w:lvl w:ilvl="0" w:tplc="04090001">
      <w:start w:val="1"/>
      <w:numFmt w:val="bullet"/>
      <w:lvlText w:val=""/>
      <w:lvlJc w:val="left"/>
      <w:pPr>
        <w:tabs>
          <w:tab w:val="num" w:pos="644"/>
        </w:tabs>
        <w:ind w:left="644" w:hanging="360"/>
      </w:pPr>
      <w:rPr>
        <w:rFonts w:ascii="Symbol" w:hAnsi="Symbol"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409001B">
      <w:start w:val="1"/>
      <w:numFmt w:val="lowerRoman"/>
      <w:lvlText w:val="%3."/>
      <w:lvlJc w:val="right"/>
      <w:pPr>
        <w:tabs>
          <w:tab w:val="num" w:pos="2084"/>
        </w:tabs>
        <w:ind w:left="2084" w:hanging="180"/>
      </w:pPr>
      <w:rPr>
        <w:rFonts w:cs="Times New Roman"/>
      </w:rPr>
    </w:lvl>
    <w:lvl w:ilvl="3" w:tplc="0409000F">
      <w:start w:val="1"/>
      <w:numFmt w:val="decimal"/>
      <w:lvlText w:val="%4."/>
      <w:lvlJc w:val="left"/>
      <w:pPr>
        <w:tabs>
          <w:tab w:val="num" w:pos="2804"/>
        </w:tabs>
        <w:ind w:left="2804" w:hanging="360"/>
      </w:pPr>
      <w:rPr>
        <w:rFonts w:cs="Times New Roman"/>
      </w:rPr>
    </w:lvl>
    <w:lvl w:ilvl="4" w:tplc="04090019">
      <w:start w:val="1"/>
      <w:numFmt w:val="lowerLetter"/>
      <w:lvlText w:val="%5."/>
      <w:lvlJc w:val="left"/>
      <w:pPr>
        <w:tabs>
          <w:tab w:val="num" w:pos="3524"/>
        </w:tabs>
        <w:ind w:left="3524" w:hanging="360"/>
      </w:pPr>
      <w:rPr>
        <w:rFonts w:cs="Times New Roman"/>
      </w:rPr>
    </w:lvl>
    <w:lvl w:ilvl="5" w:tplc="0409001B">
      <w:start w:val="1"/>
      <w:numFmt w:val="lowerRoman"/>
      <w:lvlText w:val="%6."/>
      <w:lvlJc w:val="right"/>
      <w:pPr>
        <w:tabs>
          <w:tab w:val="num" w:pos="4244"/>
        </w:tabs>
        <w:ind w:left="4244" w:hanging="180"/>
      </w:pPr>
      <w:rPr>
        <w:rFonts w:cs="Times New Roman"/>
      </w:rPr>
    </w:lvl>
    <w:lvl w:ilvl="6" w:tplc="0409000F">
      <w:start w:val="1"/>
      <w:numFmt w:val="decimal"/>
      <w:lvlText w:val="%7."/>
      <w:lvlJc w:val="left"/>
      <w:pPr>
        <w:tabs>
          <w:tab w:val="num" w:pos="4964"/>
        </w:tabs>
        <w:ind w:left="4964" w:hanging="360"/>
      </w:pPr>
      <w:rPr>
        <w:rFonts w:cs="Times New Roman"/>
      </w:rPr>
    </w:lvl>
    <w:lvl w:ilvl="7" w:tplc="04090019">
      <w:start w:val="1"/>
      <w:numFmt w:val="lowerLetter"/>
      <w:lvlText w:val="%8."/>
      <w:lvlJc w:val="left"/>
      <w:pPr>
        <w:tabs>
          <w:tab w:val="num" w:pos="5684"/>
        </w:tabs>
        <w:ind w:left="5684" w:hanging="360"/>
      </w:pPr>
      <w:rPr>
        <w:rFonts w:cs="Times New Roman"/>
      </w:rPr>
    </w:lvl>
    <w:lvl w:ilvl="8" w:tplc="0409001B">
      <w:start w:val="1"/>
      <w:numFmt w:val="lowerRoman"/>
      <w:lvlText w:val="%9."/>
      <w:lvlJc w:val="right"/>
      <w:pPr>
        <w:tabs>
          <w:tab w:val="num" w:pos="6404"/>
        </w:tabs>
        <w:ind w:left="6404" w:hanging="180"/>
      </w:pPr>
      <w:rPr>
        <w:rFonts w:cs="Times New Roman"/>
      </w:rPr>
    </w:lvl>
  </w:abstractNum>
  <w:abstractNum w:abstractNumId="7" w15:restartNumberingAfterBreak="0">
    <w:nsid w:val="139740D5"/>
    <w:multiLevelType w:val="hybridMultilevel"/>
    <w:tmpl w:val="A97802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745D50"/>
    <w:multiLevelType w:val="hybridMultilevel"/>
    <w:tmpl w:val="23EA5598"/>
    <w:lvl w:ilvl="0" w:tplc="03C61344">
      <w:start w:val="1"/>
      <w:numFmt w:val="bullet"/>
      <w:lvlText w:val="•"/>
      <w:lvlJc w:val="left"/>
      <w:pPr>
        <w:tabs>
          <w:tab w:val="num" w:pos="720"/>
        </w:tabs>
        <w:ind w:left="720" w:hanging="360"/>
      </w:pPr>
      <w:rPr>
        <w:rFonts w:ascii="Arial" w:hAnsi="Arial" w:hint="default"/>
      </w:rPr>
    </w:lvl>
    <w:lvl w:ilvl="1" w:tplc="754457A4">
      <w:start w:val="2845"/>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DDAA85CA">
      <w:start w:val="1"/>
      <w:numFmt w:val="bullet"/>
      <w:lvlText w:val="•"/>
      <w:lvlJc w:val="left"/>
      <w:pPr>
        <w:tabs>
          <w:tab w:val="num" w:pos="2880"/>
        </w:tabs>
        <w:ind w:left="2880" w:hanging="360"/>
      </w:pPr>
      <w:rPr>
        <w:rFonts w:ascii="Arial" w:hAnsi="Arial" w:hint="default"/>
      </w:rPr>
    </w:lvl>
    <w:lvl w:ilvl="4" w:tplc="335A8BD8" w:tentative="1">
      <w:start w:val="1"/>
      <w:numFmt w:val="bullet"/>
      <w:lvlText w:val="•"/>
      <w:lvlJc w:val="left"/>
      <w:pPr>
        <w:tabs>
          <w:tab w:val="num" w:pos="3600"/>
        </w:tabs>
        <w:ind w:left="3600" w:hanging="360"/>
      </w:pPr>
      <w:rPr>
        <w:rFonts w:ascii="Arial" w:hAnsi="Arial" w:hint="default"/>
      </w:rPr>
    </w:lvl>
    <w:lvl w:ilvl="5" w:tplc="66F2AB42" w:tentative="1">
      <w:start w:val="1"/>
      <w:numFmt w:val="bullet"/>
      <w:lvlText w:val="•"/>
      <w:lvlJc w:val="left"/>
      <w:pPr>
        <w:tabs>
          <w:tab w:val="num" w:pos="4320"/>
        </w:tabs>
        <w:ind w:left="4320" w:hanging="360"/>
      </w:pPr>
      <w:rPr>
        <w:rFonts w:ascii="Arial" w:hAnsi="Arial" w:hint="default"/>
      </w:rPr>
    </w:lvl>
    <w:lvl w:ilvl="6" w:tplc="98D002B6" w:tentative="1">
      <w:start w:val="1"/>
      <w:numFmt w:val="bullet"/>
      <w:lvlText w:val="•"/>
      <w:lvlJc w:val="left"/>
      <w:pPr>
        <w:tabs>
          <w:tab w:val="num" w:pos="5040"/>
        </w:tabs>
        <w:ind w:left="5040" w:hanging="360"/>
      </w:pPr>
      <w:rPr>
        <w:rFonts w:ascii="Arial" w:hAnsi="Arial" w:hint="default"/>
      </w:rPr>
    </w:lvl>
    <w:lvl w:ilvl="7" w:tplc="7B805C32" w:tentative="1">
      <w:start w:val="1"/>
      <w:numFmt w:val="bullet"/>
      <w:lvlText w:val="•"/>
      <w:lvlJc w:val="left"/>
      <w:pPr>
        <w:tabs>
          <w:tab w:val="num" w:pos="5760"/>
        </w:tabs>
        <w:ind w:left="5760" w:hanging="360"/>
      </w:pPr>
      <w:rPr>
        <w:rFonts w:ascii="Arial" w:hAnsi="Arial" w:hint="default"/>
      </w:rPr>
    </w:lvl>
    <w:lvl w:ilvl="8" w:tplc="4E8CD6F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D660B2"/>
    <w:multiLevelType w:val="hybridMultilevel"/>
    <w:tmpl w:val="9F54DD70"/>
    <w:lvl w:ilvl="0" w:tplc="CCBC0354">
      <w:start w:val="1"/>
      <w:numFmt w:val="bullet"/>
      <w:lvlText w:val="•"/>
      <w:lvlJc w:val="left"/>
      <w:pPr>
        <w:tabs>
          <w:tab w:val="num" w:pos="720"/>
        </w:tabs>
        <w:ind w:left="720" w:hanging="360"/>
      </w:pPr>
      <w:rPr>
        <w:rFonts w:ascii="Arial" w:hAnsi="Arial" w:hint="default"/>
      </w:rPr>
    </w:lvl>
    <w:lvl w:ilvl="1" w:tplc="1C044ADC">
      <w:numFmt w:val="bullet"/>
      <w:lvlText w:val="–"/>
      <w:lvlJc w:val="left"/>
      <w:pPr>
        <w:tabs>
          <w:tab w:val="num" w:pos="1440"/>
        </w:tabs>
        <w:ind w:left="1440" w:hanging="360"/>
      </w:pPr>
      <w:rPr>
        <w:rFonts w:ascii="Arial" w:hAnsi="Arial" w:hint="default"/>
      </w:rPr>
    </w:lvl>
    <w:lvl w:ilvl="2" w:tplc="5C406BF2">
      <w:numFmt w:val="bullet"/>
      <w:lvlText w:val="•"/>
      <w:lvlJc w:val="left"/>
      <w:pPr>
        <w:tabs>
          <w:tab w:val="num" w:pos="2160"/>
        </w:tabs>
        <w:ind w:left="2160" w:hanging="360"/>
      </w:pPr>
      <w:rPr>
        <w:rFonts w:ascii="Arial" w:hAnsi="Arial" w:hint="default"/>
      </w:rPr>
    </w:lvl>
    <w:lvl w:ilvl="3" w:tplc="7AA489D2" w:tentative="1">
      <w:start w:val="1"/>
      <w:numFmt w:val="bullet"/>
      <w:lvlText w:val="•"/>
      <w:lvlJc w:val="left"/>
      <w:pPr>
        <w:tabs>
          <w:tab w:val="num" w:pos="2880"/>
        </w:tabs>
        <w:ind w:left="2880" w:hanging="360"/>
      </w:pPr>
      <w:rPr>
        <w:rFonts w:ascii="Arial" w:hAnsi="Arial" w:hint="default"/>
      </w:rPr>
    </w:lvl>
    <w:lvl w:ilvl="4" w:tplc="A9302844" w:tentative="1">
      <w:start w:val="1"/>
      <w:numFmt w:val="bullet"/>
      <w:lvlText w:val="•"/>
      <w:lvlJc w:val="left"/>
      <w:pPr>
        <w:tabs>
          <w:tab w:val="num" w:pos="3600"/>
        </w:tabs>
        <w:ind w:left="3600" w:hanging="360"/>
      </w:pPr>
      <w:rPr>
        <w:rFonts w:ascii="Arial" w:hAnsi="Arial" w:hint="default"/>
      </w:rPr>
    </w:lvl>
    <w:lvl w:ilvl="5" w:tplc="0952FCEA" w:tentative="1">
      <w:start w:val="1"/>
      <w:numFmt w:val="bullet"/>
      <w:lvlText w:val="•"/>
      <w:lvlJc w:val="left"/>
      <w:pPr>
        <w:tabs>
          <w:tab w:val="num" w:pos="4320"/>
        </w:tabs>
        <w:ind w:left="4320" w:hanging="360"/>
      </w:pPr>
      <w:rPr>
        <w:rFonts w:ascii="Arial" w:hAnsi="Arial" w:hint="default"/>
      </w:rPr>
    </w:lvl>
    <w:lvl w:ilvl="6" w:tplc="258856DA" w:tentative="1">
      <w:start w:val="1"/>
      <w:numFmt w:val="bullet"/>
      <w:lvlText w:val="•"/>
      <w:lvlJc w:val="left"/>
      <w:pPr>
        <w:tabs>
          <w:tab w:val="num" w:pos="5040"/>
        </w:tabs>
        <w:ind w:left="5040" w:hanging="360"/>
      </w:pPr>
      <w:rPr>
        <w:rFonts w:ascii="Arial" w:hAnsi="Arial" w:hint="default"/>
      </w:rPr>
    </w:lvl>
    <w:lvl w:ilvl="7" w:tplc="73B0CAFE" w:tentative="1">
      <w:start w:val="1"/>
      <w:numFmt w:val="bullet"/>
      <w:lvlText w:val="•"/>
      <w:lvlJc w:val="left"/>
      <w:pPr>
        <w:tabs>
          <w:tab w:val="num" w:pos="5760"/>
        </w:tabs>
        <w:ind w:left="5760" w:hanging="360"/>
      </w:pPr>
      <w:rPr>
        <w:rFonts w:ascii="Arial" w:hAnsi="Arial" w:hint="default"/>
      </w:rPr>
    </w:lvl>
    <w:lvl w:ilvl="8" w:tplc="2046A0D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725A91"/>
    <w:multiLevelType w:val="hybridMultilevel"/>
    <w:tmpl w:val="87F68FA6"/>
    <w:lvl w:ilvl="0" w:tplc="CCBC03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166864"/>
    <w:multiLevelType w:val="hybridMultilevel"/>
    <w:tmpl w:val="68FAC7DC"/>
    <w:lvl w:ilvl="0" w:tplc="CCBC03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4C170E"/>
    <w:multiLevelType w:val="hybridMultilevel"/>
    <w:tmpl w:val="71A06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C5A0D29"/>
    <w:multiLevelType w:val="hybridMultilevel"/>
    <w:tmpl w:val="0532A5F6"/>
    <w:lvl w:ilvl="0" w:tplc="785A9614">
      <w:start w:val="2"/>
      <w:numFmt w:val="bullet"/>
      <w:lvlText w:val="-"/>
      <w:lvlJc w:val="left"/>
      <w:pPr>
        <w:ind w:left="1240" w:hanging="360"/>
      </w:pPr>
      <w:rPr>
        <w:rFonts w:ascii="Times New Roman" w:eastAsia="Times New Roman" w:hAnsi="Times New Roman" w:cs="Times New Roman" w:hint="default"/>
      </w:rPr>
    </w:lvl>
    <w:lvl w:ilvl="1" w:tplc="04090003" w:tentative="1">
      <w:start w:val="1"/>
      <w:numFmt w:val="bullet"/>
      <w:lvlText w:val="o"/>
      <w:lvlJc w:val="left"/>
      <w:pPr>
        <w:ind w:left="1960" w:hanging="360"/>
      </w:pPr>
      <w:rPr>
        <w:rFonts w:ascii="Courier New" w:hAnsi="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5" w15:restartNumberingAfterBreak="0">
    <w:nsid w:val="3C5C63F8"/>
    <w:multiLevelType w:val="hybridMultilevel"/>
    <w:tmpl w:val="2B44178E"/>
    <w:lvl w:ilvl="0" w:tplc="96941D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3E1D119A"/>
    <w:multiLevelType w:val="hybridMultilevel"/>
    <w:tmpl w:val="053C27E2"/>
    <w:lvl w:ilvl="0" w:tplc="B352E5D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707AA1"/>
    <w:multiLevelType w:val="hybridMultilevel"/>
    <w:tmpl w:val="7FD23BA8"/>
    <w:lvl w:ilvl="0" w:tplc="785A96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A1368B"/>
    <w:multiLevelType w:val="hybridMultilevel"/>
    <w:tmpl w:val="5F8E5796"/>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85E409CC">
      <w:start w:val="1"/>
      <w:numFmt w:val="bullet"/>
      <w:lvlText w:val="»"/>
      <w:lvlJc w:val="left"/>
      <w:pPr>
        <w:tabs>
          <w:tab w:val="num" w:pos="3949"/>
        </w:tabs>
        <w:ind w:left="3949" w:hanging="360"/>
      </w:pPr>
      <w:rPr>
        <w:rFonts w:ascii="Arial" w:hAnsi="Arial" w:cs="Times New Roman" w:hint="default"/>
      </w:r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19" w15:restartNumberingAfterBreak="0">
    <w:nsid w:val="50D40968"/>
    <w:multiLevelType w:val="hybridMultilevel"/>
    <w:tmpl w:val="3D0C6508"/>
    <w:lvl w:ilvl="0" w:tplc="785A96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946642"/>
    <w:multiLevelType w:val="hybridMultilevel"/>
    <w:tmpl w:val="6E4CC0FA"/>
    <w:lvl w:ilvl="0" w:tplc="785A961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EE299C"/>
    <w:multiLevelType w:val="hybridMultilevel"/>
    <w:tmpl w:val="26B6777C"/>
    <w:lvl w:ilvl="0" w:tplc="CCBC03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BCE151E"/>
    <w:multiLevelType w:val="hybridMultilevel"/>
    <w:tmpl w:val="900CC7B4"/>
    <w:lvl w:ilvl="0" w:tplc="CCBC03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B05F06"/>
    <w:multiLevelType w:val="hybridMultilevel"/>
    <w:tmpl w:val="41CED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ED2275"/>
    <w:multiLevelType w:val="hybridMultilevel"/>
    <w:tmpl w:val="45E61AAC"/>
    <w:lvl w:ilvl="0" w:tplc="CCBC035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D7E1107"/>
    <w:multiLevelType w:val="hybridMultilevel"/>
    <w:tmpl w:val="8B7A5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882CF6"/>
    <w:multiLevelType w:val="hybridMultilevel"/>
    <w:tmpl w:val="229E87D6"/>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hint="default"/>
      </w:rPr>
    </w:lvl>
    <w:lvl w:ilvl="8" w:tplc="04090005" w:tentative="1">
      <w:start w:val="1"/>
      <w:numFmt w:val="bullet"/>
      <w:lvlText w:val=""/>
      <w:lvlJc w:val="left"/>
      <w:pPr>
        <w:ind w:left="7048"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2"/>
  </w:num>
  <w:num w:numId="5">
    <w:abstractNumId w:val="3"/>
  </w:num>
  <w:num w:numId="6">
    <w:abstractNumId w:val="3"/>
  </w:num>
  <w:num w:numId="7">
    <w:abstractNumId w:val="13"/>
  </w:num>
  <w:num w:numId="8">
    <w:abstractNumId w:val="5"/>
  </w:num>
  <w:num w:numId="9">
    <w:abstractNumId w:val="9"/>
  </w:num>
  <w:num w:numId="10">
    <w:abstractNumId w:val="27"/>
  </w:num>
  <w:num w:numId="11">
    <w:abstractNumId w:val="15"/>
  </w:num>
  <w:num w:numId="12">
    <w:abstractNumId w:val="14"/>
  </w:num>
  <w:num w:numId="13">
    <w:abstractNumId w:val="19"/>
  </w:num>
  <w:num w:numId="14">
    <w:abstractNumId w:val="21"/>
  </w:num>
  <w:num w:numId="15">
    <w:abstractNumId w:val="20"/>
  </w:num>
  <w:num w:numId="16">
    <w:abstractNumId w:val="11"/>
  </w:num>
  <w:num w:numId="17">
    <w:abstractNumId w:val="6"/>
  </w:num>
  <w:num w:numId="18">
    <w:abstractNumId w:val="18"/>
  </w:num>
  <w:num w:numId="19">
    <w:abstractNumId w:val="8"/>
  </w:num>
  <w:num w:numId="20">
    <w:abstractNumId w:val="23"/>
  </w:num>
  <w:num w:numId="21">
    <w:abstractNumId w:val="17"/>
  </w:num>
  <w:num w:numId="22">
    <w:abstractNumId w:val="16"/>
  </w:num>
  <w:num w:numId="23">
    <w:abstractNumId w:val="12"/>
  </w:num>
  <w:num w:numId="24">
    <w:abstractNumId w:val="10"/>
  </w:num>
  <w:num w:numId="25">
    <w:abstractNumId w:val="4"/>
  </w:num>
  <w:num w:numId="26">
    <w:abstractNumId w:val="25"/>
  </w:num>
  <w:num w:numId="27">
    <w:abstractNumId w:val="1"/>
  </w:num>
  <w:num w:numId="28">
    <w:abstractNumId w:val="7"/>
  </w:num>
  <w:num w:numId="29">
    <w:abstractNumId w:val="26"/>
  </w:num>
  <w:num w:numId="3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FD6"/>
    <w:rsid w:val="00033397"/>
    <w:rsid w:val="00040095"/>
    <w:rsid w:val="00051834"/>
    <w:rsid w:val="00054A22"/>
    <w:rsid w:val="00062023"/>
    <w:rsid w:val="000655A6"/>
    <w:rsid w:val="00080512"/>
    <w:rsid w:val="000A365D"/>
    <w:rsid w:val="000B0670"/>
    <w:rsid w:val="000C47C3"/>
    <w:rsid w:val="000D58AB"/>
    <w:rsid w:val="000D5C50"/>
    <w:rsid w:val="000F4DA9"/>
    <w:rsid w:val="000F76BA"/>
    <w:rsid w:val="00100B63"/>
    <w:rsid w:val="00104BC6"/>
    <w:rsid w:val="00107321"/>
    <w:rsid w:val="00123684"/>
    <w:rsid w:val="00133525"/>
    <w:rsid w:val="001501A9"/>
    <w:rsid w:val="0015771A"/>
    <w:rsid w:val="0016425D"/>
    <w:rsid w:val="00175A40"/>
    <w:rsid w:val="00192ADE"/>
    <w:rsid w:val="001A4C42"/>
    <w:rsid w:val="001B77F2"/>
    <w:rsid w:val="001C21C3"/>
    <w:rsid w:val="001D02C2"/>
    <w:rsid w:val="001D0D11"/>
    <w:rsid w:val="001F021C"/>
    <w:rsid w:val="001F0C1D"/>
    <w:rsid w:val="001F1132"/>
    <w:rsid w:val="001F168B"/>
    <w:rsid w:val="001F55B7"/>
    <w:rsid w:val="002014D5"/>
    <w:rsid w:val="00212A5E"/>
    <w:rsid w:val="00231568"/>
    <w:rsid w:val="002347A2"/>
    <w:rsid w:val="00235ABE"/>
    <w:rsid w:val="00243CCE"/>
    <w:rsid w:val="00247926"/>
    <w:rsid w:val="002675F0"/>
    <w:rsid w:val="00276EE4"/>
    <w:rsid w:val="002A2654"/>
    <w:rsid w:val="002A2CFF"/>
    <w:rsid w:val="002B6339"/>
    <w:rsid w:val="002C3F12"/>
    <w:rsid w:val="002E00EE"/>
    <w:rsid w:val="0030681F"/>
    <w:rsid w:val="0031080A"/>
    <w:rsid w:val="003172DC"/>
    <w:rsid w:val="00323040"/>
    <w:rsid w:val="00332C5F"/>
    <w:rsid w:val="00344798"/>
    <w:rsid w:val="0035462D"/>
    <w:rsid w:val="00373338"/>
    <w:rsid w:val="003765B8"/>
    <w:rsid w:val="003A0483"/>
    <w:rsid w:val="003C3971"/>
    <w:rsid w:val="003C564B"/>
    <w:rsid w:val="003D077E"/>
    <w:rsid w:val="003D42BF"/>
    <w:rsid w:val="003E7753"/>
    <w:rsid w:val="003F0222"/>
    <w:rsid w:val="003F7D4B"/>
    <w:rsid w:val="00404C42"/>
    <w:rsid w:val="00423334"/>
    <w:rsid w:val="004345EC"/>
    <w:rsid w:val="0046275E"/>
    <w:rsid w:val="004826A9"/>
    <w:rsid w:val="004A4325"/>
    <w:rsid w:val="004B1249"/>
    <w:rsid w:val="004C1601"/>
    <w:rsid w:val="004D3578"/>
    <w:rsid w:val="004E213A"/>
    <w:rsid w:val="004F0988"/>
    <w:rsid w:val="004F3340"/>
    <w:rsid w:val="004F3E3D"/>
    <w:rsid w:val="0053388B"/>
    <w:rsid w:val="00535773"/>
    <w:rsid w:val="00543E6C"/>
    <w:rsid w:val="0054458C"/>
    <w:rsid w:val="00565087"/>
    <w:rsid w:val="005651D4"/>
    <w:rsid w:val="00572E14"/>
    <w:rsid w:val="00575128"/>
    <w:rsid w:val="005973BE"/>
    <w:rsid w:val="005A0B0B"/>
    <w:rsid w:val="005A3821"/>
    <w:rsid w:val="005A5986"/>
    <w:rsid w:val="005A5CE1"/>
    <w:rsid w:val="005D13D9"/>
    <w:rsid w:val="005D2E01"/>
    <w:rsid w:val="005D4F5A"/>
    <w:rsid w:val="005D7526"/>
    <w:rsid w:val="005E28D9"/>
    <w:rsid w:val="005E69AE"/>
    <w:rsid w:val="00602AEA"/>
    <w:rsid w:val="00607E3C"/>
    <w:rsid w:val="00614FDF"/>
    <w:rsid w:val="006246A7"/>
    <w:rsid w:val="0062595A"/>
    <w:rsid w:val="0063420C"/>
    <w:rsid w:val="0063543D"/>
    <w:rsid w:val="00641E5B"/>
    <w:rsid w:val="00647114"/>
    <w:rsid w:val="00650A56"/>
    <w:rsid w:val="006602CD"/>
    <w:rsid w:val="0068370B"/>
    <w:rsid w:val="006A323F"/>
    <w:rsid w:val="006A79EB"/>
    <w:rsid w:val="006B30D0"/>
    <w:rsid w:val="006C3D95"/>
    <w:rsid w:val="006E5C86"/>
    <w:rsid w:val="00713C44"/>
    <w:rsid w:val="00734A5B"/>
    <w:rsid w:val="0074026F"/>
    <w:rsid w:val="007429F6"/>
    <w:rsid w:val="00744E76"/>
    <w:rsid w:val="00752198"/>
    <w:rsid w:val="00753881"/>
    <w:rsid w:val="007614A0"/>
    <w:rsid w:val="00774DA4"/>
    <w:rsid w:val="00781F0F"/>
    <w:rsid w:val="0078318F"/>
    <w:rsid w:val="00787AA0"/>
    <w:rsid w:val="007A39AC"/>
    <w:rsid w:val="007B600E"/>
    <w:rsid w:val="007B6765"/>
    <w:rsid w:val="007F0F4A"/>
    <w:rsid w:val="008028A4"/>
    <w:rsid w:val="00820B25"/>
    <w:rsid w:val="00830340"/>
    <w:rsid w:val="00830747"/>
    <w:rsid w:val="008768CA"/>
    <w:rsid w:val="008863E0"/>
    <w:rsid w:val="008C384C"/>
    <w:rsid w:val="008E2A12"/>
    <w:rsid w:val="008E7986"/>
    <w:rsid w:val="0090271F"/>
    <w:rsid w:val="00902E23"/>
    <w:rsid w:val="009114D7"/>
    <w:rsid w:val="00911948"/>
    <w:rsid w:val="0091348E"/>
    <w:rsid w:val="00917AA8"/>
    <w:rsid w:val="00917CCB"/>
    <w:rsid w:val="00923D05"/>
    <w:rsid w:val="00942EC2"/>
    <w:rsid w:val="009461E6"/>
    <w:rsid w:val="00962067"/>
    <w:rsid w:val="009626D9"/>
    <w:rsid w:val="00973B25"/>
    <w:rsid w:val="00976D69"/>
    <w:rsid w:val="009A31ED"/>
    <w:rsid w:val="009A6ACC"/>
    <w:rsid w:val="009D34BB"/>
    <w:rsid w:val="009D4014"/>
    <w:rsid w:val="009F206A"/>
    <w:rsid w:val="009F37B7"/>
    <w:rsid w:val="009F5E43"/>
    <w:rsid w:val="00A10F02"/>
    <w:rsid w:val="00A122EC"/>
    <w:rsid w:val="00A164B4"/>
    <w:rsid w:val="00A26956"/>
    <w:rsid w:val="00A36DB1"/>
    <w:rsid w:val="00A4666F"/>
    <w:rsid w:val="00A53724"/>
    <w:rsid w:val="00A61F81"/>
    <w:rsid w:val="00A73129"/>
    <w:rsid w:val="00A82346"/>
    <w:rsid w:val="00A92BA1"/>
    <w:rsid w:val="00AA685F"/>
    <w:rsid w:val="00AC6BC6"/>
    <w:rsid w:val="00AD3F97"/>
    <w:rsid w:val="00AD577F"/>
    <w:rsid w:val="00AE3797"/>
    <w:rsid w:val="00AF3A31"/>
    <w:rsid w:val="00B15449"/>
    <w:rsid w:val="00B22FC4"/>
    <w:rsid w:val="00B74630"/>
    <w:rsid w:val="00B93086"/>
    <w:rsid w:val="00BA19ED"/>
    <w:rsid w:val="00BA300B"/>
    <w:rsid w:val="00BA4B8D"/>
    <w:rsid w:val="00BB671F"/>
    <w:rsid w:val="00BC0F7D"/>
    <w:rsid w:val="00BC1F48"/>
    <w:rsid w:val="00BC3B6B"/>
    <w:rsid w:val="00BC6E66"/>
    <w:rsid w:val="00BE3255"/>
    <w:rsid w:val="00BF128E"/>
    <w:rsid w:val="00BF3C3A"/>
    <w:rsid w:val="00C02031"/>
    <w:rsid w:val="00C1496A"/>
    <w:rsid w:val="00C24A67"/>
    <w:rsid w:val="00C33079"/>
    <w:rsid w:val="00C410C3"/>
    <w:rsid w:val="00C444B4"/>
    <w:rsid w:val="00C45231"/>
    <w:rsid w:val="00C72833"/>
    <w:rsid w:val="00C80F1D"/>
    <w:rsid w:val="00C9162E"/>
    <w:rsid w:val="00C92D2F"/>
    <w:rsid w:val="00C93F40"/>
    <w:rsid w:val="00CA12EC"/>
    <w:rsid w:val="00CA3D0C"/>
    <w:rsid w:val="00CA3F47"/>
    <w:rsid w:val="00CD1D72"/>
    <w:rsid w:val="00CF20E3"/>
    <w:rsid w:val="00D309CC"/>
    <w:rsid w:val="00D46431"/>
    <w:rsid w:val="00D47BC8"/>
    <w:rsid w:val="00D517CE"/>
    <w:rsid w:val="00D56A52"/>
    <w:rsid w:val="00D57972"/>
    <w:rsid w:val="00D65E67"/>
    <w:rsid w:val="00D675A9"/>
    <w:rsid w:val="00D738D6"/>
    <w:rsid w:val="00D755EB"/>
    <w:rsid w:val="00D81BC9"/>
    <w:rsid w:val="00D87E00"/>
    <w:rsid w:val="00D9134D"/>
    <w:rsid w:val="00D96825"/>
    <w:rsid w:val="00DA7A03"/>
    <w:rsid w:val="00DB1818"/>
    <w:rsid w:val="00DC309B"/>
    <w:rsid w:val="00DC4DA2"/>
    <w:rsid w:val="00DD4C17"/>
    <w:rsid w:val="00DF2B1F"/>
    <w:rsid w:val="00DF6189"/>
    <w:rsid w:val="00DF62CD"/>
    <w:rsid w:val="00E00293"/>
    <w:rsid w:val="00E16509"/>
    <w:rsid w:val="00E169AD"/>
    <w:rsid w:val="00E226D4"/>
    <w:rsid w:val="00E310BB"/>
    <w:rsid w:val="00E44582"/>
    <w:rsid w:val="00E50039"/>
    <w:rsid w:val="00E52814"/>
    <w:rsid w:val="00E55E9B"/>
    <w:rsid w:val="00E72324"/>
    <w:rsid w:val="00E72ABE"/>
    <w:rsid w:val="00E77645"/>
    <w:rsid w:val="00E80D31"/>
    <w:rsid w:val="00EA6CC9"/>
    <w:rsid w:val="00EB1B6B"/>
    <w:rsid w:val="00EC4A25"/>
    <w:rsid w:val="00EE5AA7"/>
    <w:rsid w:val="00F015FB"/>
    <w:rsid w:val="00F025A2"/>
    <w:rsid w:val="00F04712"/>
    <w:rsid w:val="00F21311"/>
    <w:rsid w:val="00F22EC7"/>
    <w:rsid w:val="00F27E48"/>
    <w:rsid w:val="00F325C8"/>
    <w:rsid w:val="00F37DBA"/>
    <w:rsid w:val="00F62AEB"/>
    <w:rsid w:val="00F653B8"/>
    <w:rsid w:val="00F70647"/>
    <w:rsid w:val="00F829D8"/>
    <w:rsid w:val="00F83D08"/>
    <w:rsid w:val="00FA1266"/>
    <w:rsid w:val="00FC1192"/>
    <w:rsid w:val="00FC24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EQChar">
    <w:name w:val="EQ Char"/>
    <w:link w:val="EQ"/>
    <w:locked/>
    <w:rsid w:val="00BF3C3A"/>
    <w:rPr>
      <w:noProof/>
      <w:lang w:eastAsia="en-US"/>
    </w:rPr>
  </w:style>
  <w:style w:type="character" w:customStyle="1" w:styleId="TACChar">
    <w:name w:val="TAC Char"/>
    <w:link w:val="TAC"/>
    <w:qFormat/>
    <w:rsid w:val="00D96825"/>
    <w:rPr>
      <w:rFonts w:ascii="Arial" w:hAnsi="Arial"/>
      <w:sz w:val="18"/>
      <w:lang w:eastAsia="en-US"/>
    </w:rPr>
  </w:style>
  <w:style w:type="character" w:customStyle="1" w:styleId="B1Char">
    <w:name w:val="B1 Char"/>
    <w:link w:val="B1"/>
    <w:rsid w:val="00D96825"/>
    <w:rPr>
      <w:lang w:eastAsia="en-US"/>
    </w:rPr>
  </w:style>
  <w:style w:type="character" w:customStyle="1" w:styleId="THChar">
    <w:name w:val="TH Char"/>
    <w:link w:val="TH"/>
    <w:qFormat/>
    <w:rsid w:val="00D96825"/>
    <w:rPr>
      <w:rFonts w:ascii="Arial" w:hAnsi="Arial"/>
      <w:b/>
      <w:lang w:eastAsia="en-US"/>
    </w:rPr>
  </w:style>
  <w:style w:type="character" w:customStyle="1" w:styleId="TANChar">
    <w:name w:val="TAN Char"/>
    <w:link w:val="TAN"/>
    <w:rsid w:val="00D96825"/>
    <w:rPr>
      <w:rFonts w:ascii="Arial" w:hAnsi="Arial"/>
      <w:sz w:val="18"/>
      <w:lang w:eastAsia="en-US"/>
    </w:rPr>
  </w:style>
  <w:style w:type="character" w:customStyle="1" w:styleId="B2Char">
    <w:name w:val="B2 Char"/>
    <w:link w:val="B2"/>
    <w:rsid w:val="00D96825"/>
    <w:rPr>
      <w:lang w:eastAsia="en-US"/>
    </w:rPr>
  </w:style>
  <w:style w:type="paragraph" w:styleId="NormalWeb">
    <w:name w:val="Normal (Web)"/>
    <w:basedOn w:val="Normal"/>
    <w:uiPriority w:val="99"/>
    <w:unhideWhenUsed/>
    <w:rsid w:val="005A3821"/>
    <w:pPr>
      <w:spacing w:before="100" w:beforeAutospacing="1" w:after="100" w:afterAutospacing="1"/>
    </w:pPr>
    <w:rPr>
      <w:sz w:val="24"/>
      <w:szCs w:val="24"/>
      <w:lang w:val="en-US"/>
    </w:rPr>
  </w:style>
  <w:style w:type="paragraph" w:styleId="ListParagraph">
    <w:name w:val="List Paragraph"/>
    <w:basedOn w:val="Normal"/>
    <w:uiPriority w:val="34"/>
    <w:qFormat/>
    <w:rsid w:val="005A3821"/>
    <w:pPr>
      <w:spacing w:after="0"/>
      <w:ind w:firstLineChars="200" w:firstLine="420"/>
    </w:pPr>
    <w:rPr>
      <w:rFonts w:ascii="SimSun" w:hAnsi="SimSun" w:cs="SimSun"/>
      <w:sz w:val="24"/>
      <w:szCs w:val="24"/>
      <w:lang w:val="en-US" w:eastAsia="zh-CN"/>
    </w:rPr>
  </w:style>
  <w:style w:type="paragraph" w:styleId="Caption">
    <w:name w:val="caption"/>
    <w:basedOn w:val="Normal"/>
    <w:next w:val="Normal"/>
    <w:unhideWhenUsed/>
    <w:qFormat/>
    <w:rsid w:val="00641E5B"/>
    <w:pPr>
      <w:spacing w:after="200"/>
    </w:pPr>
    <w:rPr>
      <w:i/>
      <w:iCs/>
      <w:color w:val="44546A" w:themeColor="text2"/>
      <w:sz w:val="18"/>
      <w:szCs w:val="18"/>
    </w:rPr>
  </w:style>
  <w:style w:type="character" w:customStyle="1" w:styleId="B1Char1">
    <w:name w:val="B1 Char1"/>
    <w:qFormat/>
    <w:rsid w:val="00E80D3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410044">
      <w:bodyDiv w:val="1"/>
      <w:marLeft w:val="0"/>
      <w:marRight w:val="0"/>
      <w:marTop w:val="0"/>
      <w:marBottom w:val="0"/>
      <w:divBdr>
        <w:top w:val="none" w:sz="0" w:space="0" w:color="auto"/>
        <w:left w:val="none" w:sz="0" w:space="0" w:color="auto"/>
        <w:bottom w:val="none" w:sz="0" w:space="0" w:color="auto"/>
        <w:right w:val="none" w:sz="0" w:space="0" w:color="auto"/>
      </w:divBdr>
    </w:div>
    <w:div w:id="342635397">
      <w:bodyDiv w:val="1"/>
      <w:marLeft w:val="0"/>
      <w:marRight w:val="0"/>
      <w:marTop w:val="0"/>
      <w:marBottom w:val="0"/>
      <w:divBdr>
        <w:top w:val="none" w:sz="0" w:space="0" w:color="auto"/>
        <w:left w:val="none" w:sz="0" w:space="0" w:color="auto"/>
        <w:bottom w:val="none" w:sz="0" w:space="0" w:color="auto"/>
        <w:right w:val="none" w:sz="0" w:space="0" w:color="auto"/>
      </w:divBdr>
    </w:div>
    <w:div w:id="894894507">
      <w:bodyDiv w:val="1"/>
      <w:marLeft w:val="0"/>
      <w:marRight w:val="0"/>
      <w:marTop w:val="0"/>
      <w:marBottom w:val="0"/>
      <w:divBdr>
        <w:top w:val="none" w:sz="0" w:space="0" w:color="auto"/>
        <w:left w:val="none" w:sz="0" w:space="0" w:color="auto"/>
        <w:bottom w:val="none" w:sz="0" w:space="0" w:color="auto"/>
        <w:right w:val="none" w:sz="0" w:space="0" w:color="auto"/>
      </w:divBdr>
    </w:div>
    <w:div w:id="1492018182">
      <w:bodyDiv w:val="1"/>
      <w:marLeft w:val="0"/>
      <w:marRight w:val="0"/>
      <w:marTop w:val="0"/>
      <w:marBottom w:val="0"/>
      <w:divBdr>
        <w:top w:val="none" w:sz="0" w:space="0" w:color="auto"/>
        <w:left w:val="none" w:sz="0" w:space="0" w:color="auto"/>
        <w:bottom w:val="none" w:sz="0" w:space="0" w:color="auto"/>
        <w:right w:val="none" w:sz="0" w:space="0" w:color="auto"/>
      </w:divBdr>
    </w:div>
    <w:div w:id="1499272993">
      <w:bodyDiv w:val="1"/>
      <w:marLeft w:val="0"/>
      <w:marRight w:val="0"/>
      <w:marTop w:val="0"/>
      <w:marBottom w:val="0"/>
      <w:divBdr>
        <w:top w:val="none" w:sz="0" w:space="0" w:color="auto"/>
        <w:left w:val="none" w:sz="0" w:space="0" w:color="auto"/>
        <w:bottom w:val="none" w:sz="0" w:space="0" w:color="auto"/>
        <w:right w:val="none" w:sz="0" w:space="0" w:color="auto"/>
      </w:divBdr>
    </w:div>
    <w:div w:id="1637447414">
      <w:bodyDiv w:val="1"/>
      <w:marLeft w:val="0"/>
      <w:marRight w:val="0"/>
      <w:marTop w:val="0"/>
      <w:marBottom w:val="0"/>
      <w:divBdr>
        <w:top w:val="none" w:sz="0" w:space="0" w:color="auto"/>
        <w:left w:val="none" w:sz="0" w:space="0" w:color="auto"/>
        <w:bottom w:val="none" w:sz="0" w:space="0" w:color="auto"/>
        <w:right w:val="none" w:sz="0" w:space="0" w:color="auto"/>
      </w:divBdr>
      <w:divsChild>
        <w:div w:id="850997945">
          <w:marLeft w:val="1080"/>
          <w:marRight w:val="0"/>
          <w:marTop w:val="100"/>
          <w:marBottom w:val="0"/>
          <w:divBdr>
            <w:top w:val="none" w:sz="0" w:space="0" w:color="auto"/>
            <w:left w:val="none" w:sz="0" w:space="0" w:color="auto"/>
            <w:bottom w:val="none" w:sz="0" w:space="0" w:color="auto"/>
            <w:right w:val="none" w:sz="0" w:space="0" w:color="auto"/>
          </w:divBdr>
        </w:div>
        <w:div w:id="649597984">
          <w:marLeft w:val="1080"/>
          <w:marRight w:val="0"/>
          <w:marTop w:val="100"/>
          <w:marBottom w:val="0"/>
          <w:divBdr>
            <w:top w:val="none" w:sz="0" w:space="0" w:color="auto"/>
            <w:left w:val="none" w:sz="0" w:space="0" w:color="auto"/>
            <w:bottom w:val="none" w:sz="0" w:space="0" w:color="auto"/>
            <w:right w:val="none" w:sz="0" w:space="0" w:color="auto"/>
          </w:divBdr>
        </w:div>
        <w:div w:id="429814965">
          <w:marLeft w:val="1080"/>
          <w:marRight w:val="0"/>
          <w:marTop w:val="100"/>
          <w:marBottom w:val="0"/>
          <w:divBdr>
            <w:top w:val="none" w:sz="0" w:space="0" w:color="auto"/>
            <w:left w:val="none" w:sz="0" w:space="0" w:color="auto"/>
            <w:bottom w:val="none" w:sz="0" w:space="0" w:color="auto"/>
            <w:right w:val="none" w:sz="0" w:space="0" w:color="auto"/>
          </w:divBdr>
        </w:div>
      </w:divsChild>
    </w:div>
    <w:div w:id="1991208152">
      <w:bodyDiv w:val="1"/>
      <w:marLeft w:val="0"/>
      <w:marRight w:val="0"/>
      <w:marTop w:val="0"/>
      <w:marBottom w:val="0"/>
      <w:divBdr>
        <w:top w:val="none" w:sz="0" w:space="0" w:color="auto"/>
        <w:left w:val="none" w:sz="0" w:space="0" w:color="auto"/>
        <w:bottom w:val="none" w:sz="0" w:space="0" w:color="auto"/>
        <w:right w:val="none" w:sz="0" w:space="0" w:color="auto"/>
      </w:divBdr>
      <w:divsChild>
        <w:div w:id="1644852909">
          <w:marLeft w:val="1166"/>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1A2021-D0DF-5743-B2EA-1FACE249D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6</Pages>
  <Words>1364</Words>
  <Characters>7780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Yang Tang</cp:lastModifiedBy>
  <cp:revision>2</cp:revision>
  <cp:lastPrinted>2019-02-25T14:05:00Z</cp:lastPrinted>
  <dcterms:created xsi:type="dcterms:W3CDTF">2020-02-14T23:19:00Z</dcterms:created>
  <dcterms:modified xsi:type="dcterms:W3CDTF">2020-02-14T23:19:00Z</dcterms:modified>
  <cp:category/>
</cp:coreProperties>
</file>